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0D062" w14:textId="77777777" w:rsidR="005C3BA8" w:rsidRDefault="005C3BA8" w:rsidP="005C3BA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C3BA8">
        <w:rPr>
          <w:rFonts w:ascii="Times New Roman" w:hAnsi="Times New Roman" w:cs="Times New Roman"/>
          <w:sz w:val="28"/>
          <w:szCs w:val="28"/>
        </w:rPr>
        <w:t xml:space="preserve">Комментарии </w:t>
      </w:r>
    </w:p>
    <w:p w14:paraId="0DD56678" w14:textId="5DB7EC2F" w:rsidR="005C3BA8" w:rsidRPr="003350C1" w:rsidRDefault="005C3BA8" w:rsidP="005C3BA8">
      <w:pPr>
        <w:jc w:val="center"/>
        <w:rPr>
          <w:rFonts w:ascii="Times New Roman" w:hAnsi="Times New Roman" w:cs="Times New Roman"/>
          <w:sz w:val="28"/>
          <w:szCs w:val="28"/>
        </w:rPr>
      </w:pPr>
      <w:r w:rsidRPr="005C3BA8">
        <w:rPr>
          <w:rFonts w:ascii="Times New Roman" w:hAnsi="Times New Roman" w:cs="Times New Roman"/>
          <w:sz w:val="28"/>
          <w:szCs w:val="28"/>
        </w:rPr>
        <w:t xml:space="preserve">к законопроекту </w:t>
      </w:r>
      <w:proofErr w:type="gramStart"/>
      <w:r w:rsidRPr="005C3BA8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5C3BA8">
        <w:rPr>
          <w:rFonts w:ascii="Times New Roman" w:hAnsi="Times New Roman" w:cs="Times New Roman"/>
          <w:sz w:val="28"/>
          <w:szCs w:val="28"/>
        </w:rPr>
        <w:t xml:space="preserve"> О повышени</w:t>
      </w:r>
      <w:r w:rsidR="003350C1">
        <w:rPr>
          <w:rFonts w:ascii="Times New Roman" w:hAnsi="Times New Roman" w:cs="Times New Roman"/>
          <w:sz w:val="28"/>
          <w:szCs w:val="28"/>
        </w:rPr>
        <w:t>и ставки налога на доходы горнодобывающих компаний</w:t>
      </w:r>
    </w:p>
    <w:p w14:paraId="7CDE4574" w14:textId="674CF164" w:rsidR="00A33875" w:rsidRDefault="00A33875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875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A33875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 xml:space="preserve"> вообще официально н</w:t>
      </w:r>
      <w:r w:rsidR="00313BD7">
        <w:rPr>
          <w:rFonts w:ascii="Times New Roman" w:hAnsi="Times New Roman" w:cs="Times New Roman"/>
          <w:sz w:val="24"/>
          <w:szCs w:val="24"/>
        </w:rPr>
        <w:t>е сформулирована политика в горнорудной отрасли</w:t>
      </w:r>
      <w:r w:rsidRPr="00A33875">
        <w:rPr>
          <w:rFonts w:ascii="Times New Roman" w:hAnsi="Times New Roman" w:cs="Times New Roman"/>
          <w:sz w:val="24"/>
          <w:szCs w:val="24"/>
        </w:rPr>
        <w:t xml:space="preserve">. И поэтому, не может быть обоснованной оценки неэффективности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госполитики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в области переработки и </w:t>
      </w:r>
      <w:proofErr w:type="gramStart"/>
      <w:r w:rsidRPr="00A33875">
        <w:rPr>
          <w:rFonts w:ascii="Times New Roman" w:hAnsi="Times New Roman" w:cs="Times New Roman"/>
          <w:sz w:val="24"/>
          <w:szCs w:val="24"/>
        </w:rPr>
        <w:t>вывоза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 xml:space="preserve"> золотосодержащих руд и концентратов. Существуют попытки спонтанных решений, которые не опираются на исследования,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статанал</w:t>
      </w:r>
      <w:r w:rsidR="00313BD7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="00313BD7">
        <w:rPr>
          <w:rFonts w:ascii="Times New Roman" w:hAnsi="Times New Roman" w:cs="Times New Roman"/>
          <w:sz w:val="24"/>
          <w:szCs w:val="24"/>
        </w:rPr>
        <w:t>. Есть намерение в срочном порядке пополнить бюджет,</w:t>
      </w:r>
      <w:r w:rsidRPr="00A3387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>. за счет новых горных предприятий, которые начали производство</w:t>
      </w:r>
      <w:r w:rsidR="00313BD7">
        <w:rPr>
          <w:rFonts w:ascii="Times New Roman" w:hAnsi="Times New Roman" w:cs="Times New Roman"/>
          <w:sz w:val="24"/>
          <w:szCs w:val="24"/>
        </w:rPr>
        <w:t>,</w:t>
      </w:r>
      <w:r w:rsidRPr="00A33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поcле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2015 года в период когда цена на золото существенно упала в сравнение с периодом, когда она имела один тренд  - рост цен (с 2004 по 2012 годы), что и стало основанием для разработки и принятия изменений в НК </w:t>
      </w:r>
      <w:proofErr w:type="gramStart"/>
      <w:r w:rsidRPr="00A33875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>, связанных с появлением налога на доход золотодобывающих компаний</w:t>
      </w:r>
      <w:r w:rsidR="005E2726">
        <w:rPr>
          <w:rFonts w:ascii="Times New Roman" w:hAnsi="Times New Roman" w:cs="Times New Roman"/>
          <w:sz w:val="24"/>
          <w:szCs w:val="24"/>
        </w:rPr>
        <w:t>.</w:t>
      </w:r>
    </w:p>
    <w:p w14:paraId="43308598" w14:textId="16637BC6" w:rsidR="00A33875" w:rsidRDefault="00A33875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875">
        <w:rPr>
          <w:rFonts w:ascii="Times New Roman" w:hAnsi="Times New Roman" w:cs="Times New Roman"/>
          <w:sz w:val="24"/>
          <w:szCs w:val="24"/>
        </w:rPr>
        <w:t xml:space="preserve">С конца 2011 года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Нацбанк</w:t>
      </w:r>
      <w:proofErr w:type="spellEnd"/>
      <w:r w:rsidR="005E27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2726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 xml:space="preserve"> приобретает все золото, произведенное на горных предприятиях КР и аффинированное на «Аффинажном заводе» ОАО «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Кыргызалтын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», за исключением золота, добытого на месторождении «Кумтор». Основную часть этого золота в виде стандартных банковских слитков приобретаются для пополнения запасов золота, а часть – для производства инвестиционных мерных слитков, которые реализуются населению с 2015 года. С 2016-17 годов золото, вывезенное компаниями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«Вертекс» (в руде) и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Алтынкен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» (во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флотоконцентрате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>) для переработки в Казахстане и ввезенное обратно в виде аффинированного золота, после повторного аффинажа для получения статуса «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Delivery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». Весь объем такого золота приобретается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Нацбанком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2726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="005E2726">
        <w:rPr>
          <w:rFonts w:ascii="Times New Roman" w:hAnsi="Times New Roman" w:cs="Times New Roman"/>
          <w:sz w:val="24"/>
          <w:szCs w:val="24"/>
        </w:rPr>
        <w:t xml:space="preserve"> </w:t>
      </w:r>
      <w:r w:rsidRPr="00A33875">
        <w:rPr>
          <w:rFonts w:ascii="Times New Roman" w:hAnsi="Times New Roman" w:cs="Times New Roman"/>
          <w:sz w:val="24"/>
          <w:szCs w:val="24"/>
        </w:rPr>
        <w:t>за сомы.</w:t>
      </w:r>
    </w:p>
    <w:p w14:paraId="2C8AB492" w14:textId="675538A3" w:rsidR="00A33875" w:rsidRDefault="00A33875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875">
        <w:rPr>
          <w:rFonts w:ascii="Times New Roman" w:hAnsi="Times New Roman" w:cs="Times New Roman"/>
          <w:sz w:val="24"/>
          <w:szCs w:val="24"/>
        </w:rPr>
        <w:t>Действительно при полной переработке сырья достигается максимальный доход. Но здесь не раскрыты причины вывоза концентрата на переработку за</w:t>
      </w:r>
      <w:r w:rsidR="00DC0862">
        <w:rPr>
          <w:rFonts w:ascii="Times New Roman" w:hAnsi="Times New Roman" w:cs="Times New Roman"/>
          <w:sz w:val="24"/>
          <w:szCs w:val="24"/>
        </w:rPr>
        <w:t xml:space="preserve"> </w:t>
      </w:r>
      <w:r w:rsidRPr="00A33875">
        <w:rPr>
          <w:rFonts w:ascii="Times New Roman" w:hAnsi="Times New Roman" w:cs="Times New Roman"/>
          <w:sz w:val="24"/>
          <w:szCs w:val="24"/>
        </w:rPr>
        <w:t>рубеж. И более того, возможны варианты, когда концентрат выгоднее перерабатывать за</w:t>
      </w:r>
      <w:r w:rsidR="00DC086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33875">
        <w:rPr>
          <w:rFonts w:ascii="Times New Roman" w:hAnsi="Times New Roman" w:cs="Times New Roman"/>
          <w:sz w:val="24"/>
          <w:szCs w:val="24"/>
        </w:rPr>
        <w:t xml:space="preserve">рубежом. Например, существуют «грязные» технологии извлечения драгметаллов из концентрата, которые в нашей республике использовать недопустимо по экологическим соображениям. </w:t>
      </w:r>
      <w:proofErr w:type="gramStart"/>
      <w:r w:rsidRPr="00A33875">
        <w:rPr>
          <w:rFonts w:ascii="Times New Roman" w:hAnsi="Times New Roman" w:cs="Times New Roman"/>
          <w:sz w:val="24"/>
          <w:szCs w:val="24"/>
        </w:rPr>
        <w:t>Например, при использовании обжиговой технологии, при которой достигается максимальный процент извлечения драгметаллов, выделяется огромное количество серы, которую утилизируют в виде серной кислоты, которую можно было бы продавать.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 xml:space="preserve"> Но в последнее время ее производят в </w:t>
      </w:r>
      <w:proofErr w:type="gramStart"/>
      <w:r w:rsidRPr="00A33875">
        <w:rPr>
          <w:rFonts w:ascii="Times New Roman" w:hAnsi="Times New Roman" w:cs="Times New Roman"/>
          <w:sz w:val="24"/>
          <w:szCs w:val="24"/>
        </w:rPr>
        <w:t>переизбытке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 xml:space="preserve"> и девать ее некуда. А ее утилизация – это отдельная большая проблема. Или утилизация мышьяка, которым богаты золотосодержащие концентраты южных месторождений Республики. Это тоже экологическая проблема или дорогостоящая утилизация. Вывоз таких концентратов за рубеж – это много более выгодное решение для Республики. Или переработка комплексных золотомедных концентратов. Их также выгоднее перерабатывать 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зарубежом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как с экономической, так и экологической точек зрения. Эти примеры показывают, что вывоз концентратов на переработку за рубеж – это больше благо, чем потеря дохода для нашей маленькой Республики, ориентированной на зеленую экономику. Для убедительности, было бы правильным государству заказать исследование на тему о возможности и технологической, экономической и экологической целесообразности переработки всех типов золотосодержащих руд и концентратов на кустовой/</w:t>
      </w:r>
      <w:proofErr w:type="spellStart"/>
      <w:r w:rsidRPr="00A33875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A33875">
        <w:rPr>
          <w:rFonts w:ascii="Times New Roman" w:hAnsi="Times New Roman" w:cs="Times New Roman"/>
          <w:sz w:val="24"/>
          <w:szCs w:val="24"/>
        </w:rPr>
        <w:t xml:space="preserve"> фабриках в </w:t>
      </w:r>
      <w:proofErr w:type="gramStart"/>
      <w:r w:rsidRPr="00A33875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A33875">
        <w:rPr>
          <w:rFonts w:ascii="Times New Roman" w:hAnsi="Times New Roman" w:cs="Times New Roman"/>
          <w:sz w:val="24"/>
          <w:szCs w:val="24"/>
        </w:rPr>
        <w:t>, которое подтвердило бы или опровергло доводы, приведенные здесь в примерах</w:t>
      </w:r>
    </w:p>
    <w:p w14:paraId="7BD41482" w14:textId="22747779" w:rsidR="004C098A" w:rsidRDefault="004C098A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098A">
        <w:rPr>
          <w:rFonts w:ascii="Times New Roman" w:hAnsi="Times New Roman" w:cs="Times New Roman"/>
          <w:sz w:val="24"/>
          <w:szCs w:val="24"/>
        </w:rPr>
        <w:lastRenderedPageBreak/>
        <w:t xml:space="preserve">Во-первых, делалась ли оценка потребности НБКР и внутреннего рынка (приобретение населением мерных слитков для сохранения своих ресурсов, развития ювелирной отрасли) в краткосрочной и долгосрочной перспективе? Во всяком случае, такие данные в свободном доступе отсутствуют. Предположительно, если рассматривать современную тенденцию стран на восстановление золотых запасов в целях обеспечения и стабилизации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нацвалют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, то Казахстан, например, </w:t>
      </w:r>
      <w:proofErr w:type="gramStart"/>
      <w:r w:rsidRPr="004C098A">
        <w:rPr>
          <w:rFonts w:ascii="Times New Roman" w:hAnsi="Times New Roman" w:cs="Times New Roman"/>
          <w:sz w:val="24"/>
          <w:szCs w:val="24"/>
        </w:rPr>
        <w:t>имеет</w:t>
      </w:r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вышел на 48%, у России – 20%, Белоруссии – 34%, Франции - 60%  запасов золота в золотовалютных резервах госуд</w:t>
      </w:r>
      <w:r w:rsidR="00313BD7">
        <w:rPr>
          <w:rFonts w:ascii="Times New Roman" w:hAnsi="Times New Roman" w:cs="Times New Roman"/>
          <w:sz w:val="24"/>
          <w:szCs w:val="24"/>
        </w:rPr>
        <w:t xml:space="preserve">арства. </w:t>
      </w:r>
      <w:proofErr w:type="gramStart"/>
      <w:r w:rsidR="00313BD7">
        <w:rPr>
          <w:rFonts w:ascii="Times New Roman" w:hAnsi="Times New Roman" w:cs="Times New Roman"/>
          <w:sz w:val="24"/>
          <w:szCs w:val="24"/>
        </w:rPr>
        <w:t>Для достижения нормы Каз</w:t>
      </w:r>
      <w:r w:rsidRPr="004C098A">
        <w:rPr>
          <w:rFonts w:ascii="Times New Roman" w:hAnsi="Times New Roman" w:cs="Times New Roman"/>
          <w:sz w:val="24"/>
          <w:szCs w:val="24"/>
        </w:rPr>
        <w:t xml:space="preserve">ахстана нашей стране, к которой она стремится в последние три года (если в 2015 году количество золота в ЗВР НБКР составляло 8,6%, то на середину 2019 года – более 25%) потребуется приобрести порядка 6,9 т золота, что возможно выполнить за 1,5 года при текущих темпах закупки (в 2018 году НБКР было приобрел 4,2 т золота у компаний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Алтынкен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ОсОО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«Вертекс» и ОАО «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Кыргызалтын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». Здесь приведены расчетные данные, взятые из открытых источников, в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. с сайта НБКР. В принципе количество золота, которое производится в стране без обратного завоза после переработки вывезенных руды и концентрата за рубежом, например, на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Кумторе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хватит с переизбытком для покрытия любых потребностей страны и для пополнения золотого резерва НБКР и для производственных потребностей ювелиров и других. Оценочно потребности ювелиров до 2022 года согласно Концепции развития ювелирной отрасли составляю до 1 т в год. Если потребности в инвестиционном золоте для населения страны предположительно оценить в 1 т в год, то общие потребности </w:t>
      </w:r>
      <w:proofErr w:type="gramStart"/>
      <w:r w:rsidRPr="004C098A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в золоте составят порядка 7 т.  И проблему возможности использования золота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Кумтора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для потребностей государства воз</w:t>
      </w:r>
      <w:r w:rsidR="005E2726">
        <w:rPr>
          <w:rFonts w:ascii="Times New Roman" w:hAnsi="Times New Roman" w:cs="Times New Roman"/>
          <w:sz w:val="24"/>
          <w:szCs w:val="24"/>
        </w:rPr>
        <w:t>мо</w:t>
      </w:r>
      <w:r w:rsidRPr="004C098A">
        <w:rPr>
          <w:rFonts w:ascii="Times New Roman" w:hAnsi="Times New Roman" w:cs="Times New Roman"/>
          <w:sz w:val="24"/>
          <w:szCs w:val="24"/>
        </w:rPr>
        <w:t xml:space="preserve">жно решать в рамках заключенного в настоящее время Стратегического соглашения между Правительством и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Центеррой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Голд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>.</w:t>
      </w:r>
    </w:p>
    <w:p w14:paraId="71F897CA" w14:textId="1488DEC1" w:rsidR="004C098A" w:rsidRDefault="004C098A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098A">
        <w:rPr>
          <w:rFonts w:ascii="Times New Roman" w:hAnsi="Times New Roman" w:cs="Times New Roman"/>
          <w:sz w:val="24"/>
          <w:szCs w:val="24"/>
        </w:rPr>
        <w:t xml:space="preserve">Как было показано выше вывоз концентрата – больше благо как с экологической точки зрения для страны, так и с экономической точек зрения для предприятий. Что касается проблемы пополнения золотовалютных резервов, то в настоящее время она решена посредством возврата золота, полученного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зарубежом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из переработанных концентратов. И чтобы не наносился «вред процессу укрепления основ национальной безопасности страны, поскольку не происходит расширение процесса пополнения национального золотовалютного резерва» НБКР обеспечивает свой план приобретения золота в целях реализации политики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дедолларизации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и поддержания устойчивого курса сома. Нужно только отладить механизм приоритетного права приобретения драгметаллов НБКР и Правительством через закон «О драгоценных металлах и драгоценных камнях» и НПА «Порядок вывоза/ввоза концентратов …», а также НПА «О переработке концентратов по схеме давальческого сырья и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толлинга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>».</w:t>
      </w:r>
    </w:p>
    <w:p w14:paraId="61D657B8" w14:textId="39B46FB2" w:rsidR="004C098A" w:rsidRDefault="004C098A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2726">
        <w:rPr>
          <w:rFonts w:ascii="Times New Roman" w:hAnsi="Times New Roman" w:cs="Times New Roman"/>
          <w:b/>
          <w:i/>
          <w:sz w:val="24"/>
          <w:szCs w:val="24"/>
        </w:rPr>
        <w:t>Налог на доход вводился как налог на сверхприбыль</w:t>
      </w:r>
      <w:r w:rsidRPr="004C098A">
        <w:rPr>
          <w:rFonts w:ascii="Times New Roman" w:hAnsi="Times New Roman" w:cs="Times New Roman"/>
          <w:sz w:val="24"/>
          <w:szCs w:val="24"/>
        </w:rPr>
        <w:t xml:space="preserve"> (он задумывался и проходил согласование в период, когда цена на золото достигла своего максимума (2011-2013 годы), и на тот момент в </w:t>
      </w:r>
      <w:proofErr w:type="gramStart"/>
      <w:r w:rsidRPr="004C098A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работал только Кумтор и налог был рассчитан на его применение к этому проекту. Поэтому он не должен  применяться в иной ситуации, когда он применяется не к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Кумтору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>, а к предприятиям, которые только начали свое производство, у которых огромные в сотни миллионов долларов долги перед заемщиками, которые будут отдаваться в течение 7-10 лет и</w:t>
      </w:r>
      <w:proofErr w:type="gramStart"/>
      <w:r w:rsidRPr="004C098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которые только выходят на производственную мощность. Принятие закона совершенно не учитывает этот фактор и те </w:t>
      </w:r>
      <w:proofErr w:type="gramStart"/>
      <w:r w:rsidRPr="004C098A">
        <w:rPr>
          <w:rFonts w:ascii="Times New Roman" w:hAnsi="Times New Roman" w:cs="Times New Roman"/>
          <w:sz w:val="24"/>
          <w:szCs w:val="24"/>
        </w:rPr>
        <w:t>самым</w:t>
      </w:r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может погубить такие </w:t>
      </w:r>
      <w:r w:rsidRPr="004C098A">
        <w:rPr>
          <w:rFonts w:ascii="Times New Roman" w:hAnsi="Times New Roman" w:cs="Times New Roman"/>
          <w:sz w:val="24"/>
          <w:szCs w:val="24"/>
        </w:rPr>
        <w:lastRenderedPageBreak/>
        <w:t>предприятия. А именно к ним предполагается применить вводимое изменение как налога на доход, так и изменить базу расчета роялти.</w:t>
      </w:r>
    </w:p>
    <w:p w14:paraId="5A2DC8F1" w14:textId="2A521317" w:rsidR="004C098A" w:rsidRDefault="004C098A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2726">
        <w:rPr>
          <w:rFonts w:ascii="Times New Roman" w:hAnsi="Times New Roman" w:cs="Times New Roman"/>
          <w:b/>
          <w:i/>
          <w:sz w:val="24"/>
          <w:szCs w:val="24"/>
        </w:rPr>
        <w:t>Новые правила/нормы должны распространяться для новых инвесторов, новые горные компании, осваивающие новые месторождения</w:t>
      </w:r>
      <w:r w:rsidRPr="004C098A">
        <w:rPr>
          <w:rFonts w:ascii="Times New Roman" w:hAnsi="Times New Roman" w:cs="Times New Roman"/>
          <w:sz w:val="24"/>
          <w:szCs w:val="24"/>
        </w:rPr>
        <w:t>, поскольку технологические и экономические возможности проекта определяются в первоначальном ТЭО и по нему инвестор принимает решение о продолжении инвестирования.</w:t>
      </w:r>
      <w:proofErr w:type="gramEnd"/>
      <w:r w:rsidRPr="004C098A">
        <w:rPr>
          <w:rFonts w:ascii="Times New Roman" w:hAnsi="Times New Roman" w:cs="Times New Roman"/>
          <w:sz w:val="24"/>
          <w:szCs w:val="24"/>
        </w:rPr>
        <w:t xml:space="preserve"> Причем такое ТЭО именно в технико-экономических решениях согласовывается в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. и с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ГКПЭиН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4C098A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C098A">
        <w:rPr>
          <w:rFonts w:ascii="Times New Roman" w:hAnsi="Times New Roman" w:cs="Times New Roman"/>
          <w:sz w:val="24"/>
          <w:szCs w:val="24"/>
        </w:rPr>
        <w:t xml:space="preserve">. и в части возможности или невозможности переработки руды до концентрата или сплава Доре). Менять эту схему практически не возможно, если только это не позволит значительный рост цен на продукцию. </w:t>
      </w:r>
      <w:r w:rsidRPr="005E2726">
        <w:rPr>
          <w:rFonts w:ascii="Times New Roman" w:hAnsi="Times New Roman" w:cs="Times New Roman"/>
          <w:b/>
          <w:sz w:val="24"/>
          <w:szCs w:val="24"/>
        </w:rPr>
        <w:t>Понуждение действующих произво</w:t>
      </w:r>
      <w:proofErr w:type="gramStart"/>
      <w:r w:rsidRPr="005E2726">
        <w:rPr>
          <w:rFonts w:ascii="Times New Roman" w:hAnsi="Times New Roman" w:cs="Times New Roman"/>
          <w:b/>
          <w:sz w:val="24"/>
          <w:szCs w:val="24"/>
        </w:rPr>
        <w:t>дств к гл</w:t>
      </w:r>
      <w:proofErr w:type="gramEnd"/>
      <w:r w:rsidRPr="005E2726">
        <w:rPr>
          <w:rFonts w:ascii="Times New Roman" w:hAnsi="Times New Roman" w:cs="Times New Roman"/>
          <w:b/>
          <w:sz w:val="24"/>
          <w:szCs w:val="24"/>
        </w:rPr>
        <w:t>убокой переработке концентратов приведет к закрытию проектов!!!</w:t>
      </w:r>
      <w:r w:rsidRPr="004C098A">
        <w:rPr>
          <w:rFonts w:ascii="Times New Roman" w:hAnsi="Times New Roman" w:cs="Times New Roman"/>
          <w:sz w:val="24"/>
          <w:szCs w:val="24"/>
        </w:rPr>
        <w:t xml:space="preserve"> Т.е. это не просто неудобство и дополнительные затраты, а мера, приводящая к банкротству предприятия.</w:t>
      </w:r>
    </w:p>
    <w:p w14:paraId="45E25D70" w14:textId="4562DDA8" w:rsidR="00504666" w:rsidRPr="00905A03" w:rsidRDefault="00CD7541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A03">
        <w:rPr>
          <w:rFonts w:ascii="Times New Roman" w:hAnsi="Times New Roman" w:cs="Times New Roman"/>
          <w:sz w:val="24"/>
          <w:szCs w:val="24"/>
        </w:rPr>
        <w:t xml:space="preserve">Кроме того, в части оценки налоговой </w:t>
      </w:r>
      <w:proofErr w:type="gramStart"/>
      <w:r w:rsidRPr="00905A03">
        <w:rPr>
          <w:rFonts w:ascii="Times New Roman" w:hAnsi="Times New Roman" w:cs="Times New Roman"/>
          <w:sz w:val="24"/>
          <w:szCs w:val="24"/>
        </w:rPr>
        <w:t>нагрузки</w:t>
      </w:r>
      <w:proofErr w:type="gramEnd"/>
      <w:r w:rsidRPr="00905A03">
        <w:rPr>
          <w:rFonts w:ascii="Times New Roman" w:hAnsi="Times New Roman" w:cs="Times New Roman"/>
          <w:sz w:val="24"/>
          <w:szCs w:val="24"/>
        </w:rPr>
        <w:t xml:space="preserve"> на горные предприятия существующей в К</w:t>
      </w:r>
      <w:r w:rsidR="00EA00CC" w:rsidRPr="00905A03">
        <w:rPr>
          <w:rFonts w:ascii="Times New Roman" w:hAnsi="Times New Roman" w:cs="Times New Roman"/>
          <w:sz w:val="24"/>
          <w:szCs w:val="24"/>
        </w:rPr>
        <w:t xml:space="preserve">ыргызской </w:t>
      </w:r>
      <w:r w:rsidRPr="00905A03">
        <w:rPr>
          <w:rFonts w:ascii="Times New Roman" w:hAnsi="Times New Roman" w:cs="Times New Roman"/>
          <w:sz w:val="24"/>
          <w:szCs w:val="24"/>
        </w:rPr>
        <w:t>Р</w:t>
      </w:r>
      <w:r w:rsidR="00EA00CC" w:rsidRPr="00905A03">
        <w:rPr>
          <w:rFonts w:ascii="Times New Roman" w:hAnsi="Times New Roman" w:cs="Times New Roman"/>
          <w:sz w:val="24"/>
          <w:szCs w:val="24"/>
        </w:rPr>
        <w:t>еспублике</w:t>
      </w:r>
      <w:r w:rsidRPr="00905A03">
        <w:rPr>
          <w:rFonts w:ascii="Times New Roman" w:hAnsi="Times New Roman" w:cs="Times New Roman"/>
          <w:sz w:val="24"/>
          <w:szCs w:val="24"/>
        </w:rPr>
        <w:t xml:space="preserve">, в сравнении со странами-соседями, конкурирующими с нашей Республикой в борьбе за приток прямых инвестиций, 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Pr="00905A03">
        <w:rPr>
          <w:rFonts w:ascii="Times New Roman" w:hAnsi="Times New Roman" w:cs="Times New Roman"/>
          <w:sz w:val="24"/>
          <w:szCs w:val="24"/>
        </w:rPr>
        <w:t xml:space="preserve">было проведено фундаментальное исследование авторитетной </w:t>
      </w:r>
      <w:r w:rsidR="00EA00CC" w:rsidRPr="00905A03">
        <w:rPr>
          <w:rFonts w:ascii="Times New Roman" w:hAnsi="Times New Roman" w:cs="Times New Roman"/>
          <w:sz w:val="24"/>
          <w:szCs w:val="24"/>
        </w:rPr>
        <w:t xml:space="preserve">независимой </w:t>
      </w:r>
      <w:r w:rsidRPr="00905A03">
        <w:rPr>
          <w:rFonts w:ascii="Times New Roman" w:hAnsi="Times New Roman" w:cs="Times New Roman"/>
          <w:sz w:val="24"/>
          <w:szCs w:val="24"/>
        </w:rPr>
        <w:t>консалтинговой компанией с мировым именем «</w:t>
      </w:r>
      <w:r w:rsidRPr="00905A0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05A03">
        <w:rPr>
          <w:rFonts w:ascii="Times New Roman" w:hAnsi="Times New Roman" w:cs="Times New Roman"/>
          <w:sz w:val="24"/>
          <w:szCs w:val="24"/>
        </w:rPr>
        <w:t>&amp;</w:t>
      </w:r>
      <w:r w:rsidRPr="00905A03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05A03">
        <w:rPr>
          <w:rFonts w:ascii="Times New Roman" w:hAnsi="Times New Roman" w:cs="Times New Roman"/>
          <w:sz w:val="24"/>
          <w:szCs w:val="24"/>
        </w:rPr>
        <w:t xml:space="preserve">» («Эрнст энд Янг»), заказанное </w:t>
      </w:r>
      <w:proofErr w:type="spellStart"/>
      <w:r w:rsidRPr="00905A03">
        <w:rPr>
          <w:rFonts w:ascii="Times New Roman" w:hAnsi="Times New Roman" w:cs="Times New Roman"/>
          <w:sz w:val="24"/>
          <w:szCs w:val="24"/>
        </w:rPr>
        <w:t>ГКПЭиН</w:t>
      </w:r>
      <w:proofErr w:type="spellEnd"/>
      <w:r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EA00CC" w:rsidRPr="00905A03">
        <w:rPr>
          <w:rFonts w:ascii="Times New Roman" w:hAnsi="Times New Roman" w:cs="Times New Roman"/>
          <w:sz w:val="24"/>
          <w:szCs w:val="24"/>
        </w:rPr>
        <w:t xml:space="preserve">и </w:t>
      </w:r>
      <w:r w:rsidR="00B63792" w:rsidRPr="00905A03">
        <w:rPr>
          <w:rFonts w:ascii="Times New Roman" w:hAnsi="Times New Roman" w:cs="Times New Roman"/>
          <w:sz w:val="24"/>
          <w:szCs w:val="24"/>
        </w:rPr>
        <w:t xml:space="preserve">реализованное </w:t>
      </w:r>
      <w:r w:rsidRPr="00905A03">
        <w:rPr>
          <w:rFonts w:ascii="Times New Roman" w:hAnsi="Times New Roman" w:cs="Times New Roman"/>
          <w:sz w:val="24"/>
          <w:szCs w:val="24"/>
        </w:rPr>
        <w:t xml:space="preserve">с организационной помощью МДС. </w:t>
      </w:r>
      <w:r w:rsidR="00EA00CC" w:rsidRPr="00905A03">
        <w:rPr>
          <w:rFonts w:ascii="Times New Roman" w:hAnsi="Times New Roman" w:cs="Times New Roman"/>
          <w:sz w:val="24"/>
          <w:szCs w:val="24"/>
        </w:rPr>
        <w:t>Исследование</w:t>
      </w:r>
      <w:r w:rsidR="00922B52" w:rsidRPr="00905A03">
        <w:rPr>
          <w:rFonts w:ascii="Times New Roman" w:hAnsi="Times New Roman" w:cs="Times New Roman"/>
          <w:sz w:val="24"/>
          <w:szCs w:val="24"/>
        </w:rPr>
        <w:t xml:space="preserve"> под названием «Добыча и переработка цветных металлов в Кыргызской Республике</w:t>
      </w:r>
      <w:r w:rsidR="004D007D" w:rsidRPr="00905A03">
        <w:rPr>
          <w:rFonts w:ascii="Times New Roman" w:hAnsi="Times New Roman" w:cs="Times New Roman"/>
          <w:sz w:val="24"/>
          <w:szCs w:val="24"/>
        </w:rPr>
        <w:t>: общий вклад в экономику и возможное влияние на него фискальных инициатив</w:t>
      </w:r>
      <w:r w:rsidR="00922B52" w:rsidRPr="00905A03">
        <w:rPr>
          <w:rFonts w:ascii="Times New Roman" w:hAnsi="Times New Roman" w:cs="Times New Roman"/>
          <w:sz w:val="24"/>
          <w:szCs w:val="24"/>
        </w:rPr>
        <w:t>»</w:t>
      </w:r>
      <w:r w:rsidR="004D007D" w:rsidRPr="00905A03">
        <w:rPr>
          <w:rFonts w:ascii="Times New Roman" w:hAnsi="Times New Roman" w:cs="Times New Roman"/>
          <w:sz w:val="24"/>
          <w:szCs w:val="24"/>
        </w:rPr>
        <w:t>, май 2018 года,</w:t>
      </w:r>
      <w:r w:rsidRPr="00905A03">
        <w:rPr>
          <w:rFonts w:ascii="Times New Roman" w:hAnsi="Times New Roman" w:cs="Times New Roman"/>
          <w:sz w:val="24"/>
          <w:szCs w:val="24"/>
        </w:rPr>
        <w:t xml:space="preserve"> показал</w:t>
      </w:r>
      <w:r w:rsidR="00EA00CC" w:rsidRPr="00905A03">
        <w:rPr>
          <w:rFonts w:ascii="Times New Roman" w:hAnsi="Times New Roman" w:cs="Times New Roman"/>
          <w:sz w:val="24"/>
          <w:szCs w:val="24"/>
        </w:rPr>
        <w:t>о</w:t>
      </w:r>
      <w:r w:rsidRPr="00905A03">
        <w:rPr>
          <w:rFonts w:ascii="Times New Roman" w:hAnsi="Times New Roman" w:cs="Times New Roman"/>
          <w:sz w:val="24"/>
          <w:szCs w:val="24"/>
        </w:rPr>
        <w:t xml:space="preserve">, что наша Республика проигрывает </w:t>
      </w:r>
      <w:r w:rsidR="00B63792" w:rsidRPr="00905A03">
        <w:rPr>
          <w:rFonts w:ascii="Times New Roman" w:hAnsi="Times New Roman" w:cs="Times New Roman"/>
          <w:sz w:val="24"/>
          <w:szCs w:val="24"/>
        </w:rPr>
        <w:t xml:space="preserve">конкурентам за иностранные инвестиции </w:t>
      </w:r>
      <w:r w:rsidRPr="00905A03">
        <w:rPr>
          <w:rFonts w:ascii="Times New Roman" w:hAnsi="Times New Roman" w:cs="Times New Roman"/>
          <w:sz w:val="24"/>
          <w:szCs w:val="24"/>
        </w:rPr>
        <w:t xml:space="preserve">по такой налоговой нагрузке на горные предприятия. </w:t>
      </w:r>
      <w:proofErr w:type="gramStart"/>
      <w:r w:rsidRPr="00905A03">
        <w:rPr>
          <w:rFonts w:ascii="Times New Roman" w:hAnsi="Times New Roman" w:cs="Times New Roman"/>
          <w:sz w:val="24"/>
          <w:szCs w:val="24"/>
        </w:rPr>
        <w:t>Если, например</w:t>
      </w:r>
      <w:r w:rsidR="00B63792" w:rsidRPr="00905A03">
        <w:rPr>
          <w:rFonts w:ascii="Times New Roman" w:hAnsi="Times New Roman" w:cs="Times New Roman"/>
          <w:sz w:val="24"/>
          <w:szCs w:val="24"/>
        </w:rPr>
        <w:t>,</w:t>
      </w:r>
      <w:r w:rsidRPr="00905A03">
        <w:rPr>
          <w:rFonts w:ascii="Times New Roman" w:hAnsi="Times New Roman" w:cs="Times New Roman"/>
          <w:sz w:val="24"/>
          <w:szCs w:val="24"/>
        </w:rPr>
        <w:t xml:space="preserve"> в </w:t>
      </w:r>
      <w:r w:rsidR="00EA00CC" w:rsidRPr="00905A03">
        <w:rPr>
          <w:rFonts w:ascii="Times New Roman" w:hAnsi="Times New Roman" w:cs="Times New Roman"/>
          <w:sz w:val="24"/>
          <w:szCs w:val="24"/>
        </w:rPr>
        <w:t>Кыргызской Республике</w:t>
      </w:r>
      <w:r w:rsidRPr="00905A03">
        <w:rPr>
          <w:rFonts w:ascii="Times New Roman" w:hAnsi="Times New Roman" w:cs="Times New Roman"/>
          <w:sz w:val="24"/>
          <w:szCs w:val="24"/>
        </w:rPr>
        <w:t>, она составляет 17,</w:t>
      </w:r>
      <w:r w:rsidR="00D46B0D" w:rsidRPr="00905A03">
        <w:rPr>
          <w:rFonts w:ascii="Times New Roman" w:hAnsi="Times New Roman" w:cs="Times New Roman"/>
          <w:sz w:val="24"/>
          <w:szCs w:val="24"/>
        </w:rPr>
        <w:t>7</w:t>
      </w:r>
      <w:r w:rsidRPr="00905A03">
        <w:rPr>
          <w:rFonts w:ascii="Times New Roman" w:hAnsi="Times New Roman" w:cs="Times New Roman"/>
          <w:sz w:val="24"/>
          <w:szCs w:val="24"/>
        </w:rPr>
        <w:t>% от валового дохода компаний, то в Казахстане она оценивается в 14</w:t>
      </w:r>
      <w:r w:rsidR="00D46B0D" w:rsidRPr="00905A03">
        <w:rPr>
          <w:rFonts w:ascii="Times New Roman" w:hAnsi="Times New Roman" w:cs="Times New Roman"/>
          <w:sz w:val="24"/>
          <w:szCs w:val="24"/>
        </w:rPr>
        <w:t>,4</w:t>
      </w:r>
      <w:r w:rsidRPr="00905A03">
        <w:rPr>
          <w:rFonts w:ascii="Times New Roman" w:hAnsi="Times New Roman" w:cs="Times New Roman"/>
          <w:sz w:val="24"/>
          <w:szCs w:val="24"/>
        </w:rPr>
        <w:t xml:space="preserve">%, а в Монголии </w:t>
      </w:r>
      <w:r w:rsidR="00D46B0D" w:rsidRPr="00905A03">
        <w:rPr>
          <w:rFonts w:ascii="Times New Roman" w:hAnsi="Times New Roman" w:cs="Times New Roman"/>
          <w:sz w:val="24"/>
          <w:szCs w:val="24"/>
        </w:rPr>
        <w:t>–</w:t>
      </w:r>
      <w:r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D46B0D" w:rsidRPr="00905A03">
        <w:rPr>
          <w:rFonts w:ascii="Times New Roman" w:hAnsi="Times New Roman" w:cs="Times New Roman"/>
          <w:sz w:val="24"/>
          <w:szCs w:val="24"/>
        </w:rPr>
        <w:t>13,3%</w:t>
      </w:r>
      <w:r w:rsidRPr="00905A03">
        <w:rPr>
          <w:rFonts w:ascii="Times New Roman" w:hAnsi="Times New Roman" w:cs="Times New Roman"/>
          <w:sz w:val="24"/>
          <w:szCs w:val="24"/>
        </w:rPr>
        <w:t>. А в настоящее время Узбекистан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, после смены руководства </w:t>
      </w:r>
      <w:r w:rsidR="00853EFB" w:rsidRPr="00905A03">
        <w:rPr>
          <w:rFonts w:ascii="Times New Roman" w:hAnsi="Times New Roman" w:cs="Times New Roman"/>
          <w:sz w:val="24"/>
          <w:szCs w:val="24"/>
        </w:rPr>
        <w:t xml:space="preserve">страны 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вступил в такую 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же 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борьбу за инвестиции, </w:t>
      </w:r>
      <w:r w:rsidRPr="00905A03">
        <w:rPr>
          <w:rFonts w:ascii="Times New Roman" w:hAnsi="Times New Roman" w:cs="Times New Roman"/>
          <w:sz w:val="24"/>
          <w:szCs w:val="24"/>
        </w:rPr>
        <w:t>созда</w:t>
      </w:r>
      <w:r w:rsidR="00785060" w:rsidRPr="00905A03">
        <w:rPr>
          <w:rFonts w:ascii="Times New Roman" w:hAnsi="Times New Roman" w:cs="Times New Roman"/>
          <w:sz w:val="24"/>
          <w:szCs w:val="24"/>
        </w:rPr>
        <w:t>вая</w:t>
      </w:r>
      <w:r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785060" w:rsidRPr="00905A03">
        <w:rPr>
          <w:rFonts w:ascii="Times New Roman" w:hAnsi="Times New Roman" w:cs="Times New Roman"/>
          <w:sz w:val="24"/>
          <w:szCs w:val="24"/>
        </w:rPr>
        <w:t>беспрецедентные</w:t>
      </w:r>
      <w:r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благоприятные </w:t>
      </w:r>
      <w:r w:rsidRPr="00905A03">
        <w:rPr>
          <w:rFonts w:ascii="Times New Roman" w:hAnsi="Times New Roman" w:cs="Times New Roman"/>
          <w:sz w:val="24"/>
          <w:szCs w:val="24"/>
        </w:rPr>
        <w:t>условия для и</w:t>
      </w:r>
      <w:r w:rsidR="00EA00CC" w:rsidRPr="00905A03">
        <w:rPr>
          <w:rFonts w:ascii="Times New Roman" w:hAnsi="Times New Roman" w:cs="Times New Roman"/>
          <w:sz w:val="24"/>
          <w:szCs w:val="24"/>
        </w:rPr>
        <w:t xml:space="preserve">ностранных инвестиций, в </w:t>
      </w:r>
      <w:proofErr w:type="spellStart"/>
      <w:r w:rsidR="00EA00CC" w:rsidRPr="00905A03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EA00CC" w:rsidRPr="00905A03">
        <w:rPr>
          <w:rFonts w:ascii="Times New Roman" w:hAnsi="Times New Roman" w:cs="Times New Roman"/>
          <w:sz w:val="24"/>
          <w:szCs w:val="24"/>
        </w:rPr>
        <w:t xml:space="preserve">. </w:t>
      </w:r>
      <w:r w:rsidRPr="00905A03">
        <w:rPr>
          <w:rFonts w:ascii="Times New Roman" w:hAnsi="Times New Roman" w:cs="Times New Roman"/>
          <w:sz w:val="24"/>
          <w:szCs w:val="24"/>
        </w:rPr>
        <w:t>разреш</w:t>
      </w:r>
      <w:r w:rsidR="00D46B0D" w:rsidRPr="00905A03">
        <w:rPr>
          <w:rFonts w:ascii="Times New Roman" w:hAnsi="Times New Roman" w:cs="Times New Roman"/>
          <w:sz w:val="24"/>
          <w:szCs w:val="24"/>
        </w:rPr>
        <w:t>ая</w:t>
      </w:r>
      <w:r w:rsidRPr="00905A03">
        <w:rPr>
          <w:rFonts w:ascii="Times New Roman" w:hAnsi="Times New Roman" w:cs="Times New Roman"/>
          <w:sz w:val="24"/>
          <w:szCs w:val="24"/>
        </w:rPr>
        <w:t xml:space="preserve"> использование лондонского права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 для предприятий с иностранными инвестициями.</w:t>
      </w:r>
      <w:r w:rsidRPr="00905A03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2715"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504666" w:rsidRPr="00905A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14:paraId="18277711" w14:textId="77777777" w:rsidR="00D46B0D" w:rsidRPr="00905A03" w:rsidRDefault="00EA00CC" w:rsidP="009B353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5A03">
        <w:rPr>
          <w:rFonts w:ascii="Times New Roman" w:hAnsi="Times New Roman" w:cs="Times New Roman"/>
          <w:sz w:val="24"/>
          <w:szCs w:val="24"/>
        </w:rPr>
        <w:t>Такж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е, в 2018 году, по </w:t>
      </w:r>
      <w:r w:rsidR="00853EFB" w:rsidRPr="00905A03">
        <w:rPr>
          <w:rFonts w:ascii="Times New Roman" w:hAnsi="Times New Roman" w:cs="Times New Roman"/>
          <w:sz w:val="24"/>
          <w:szCs w:val="24"/>
        </w:rPr>
        <w:t>инициатив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е Правительства </w:t>
      </w:r>
      <w:r w:rsidRPr="00905A03">
        <w:rPr>
          <w:rFonts w:ascii="Times New Roman" w:hAnsi="Times New Roman" w:cs="Times New Roman"/>
          <w:sz w:val="24"/>
          <w:szCs w:val="24"/>
        </w:rPr>
        <w:t>Кыргызской Республики</w:t>
      </w:r>
      <w:r w:rsidR="00922B52" w:rsidRPr="00905A03">
        <w:rPr>
          <w:rFonts w:ascii="Times New Roman" w:hAnsi="Times New Roman" w:cs="Times New Roman"/>
          <w:sz w:val="24"/>
          <w:szCs w:val="24"/>
        </w:rPr>
        <w:t xml:space="preserve"> (Министерство экономики </w:t>
      </w:r>
      <w:proofErr w:type="gramStart"/>
      <w:r w:rsidR="00922B52" w:rsidRPr="00905A0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="00922B52" w:rsidRPr="00905A0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22B52" w:rsidRPr="00905A03">
        <w:rPr>
          <w:rFonts w:ascii="Times New Roman" w:hAnsi="Times New Roman" w:cs="Times New Roman"/>
          <w:sz w:val="24"/>
          <w:szCs w:val="24"/>
        </w:rPr>
        <w:t>ГКПЭиН</w:t>
      </w:r>
      <w:proofErr w:type="spellEnd"/>
      <w:r w:rsidR="00922B52" w:rsidRPr="00905A03">
        <w:rPr>
          <w:rFonts w:ascii="Times New Roman" w:hAnsi="Times New Roman" w:cs="Times New Roman"/>
          <w:sz w:val="24"/>
          <w:szCs w:val="24"/>
        </w:rPr>
        <w:t>)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, в соответствие с проектом «Концепции фискальной политики КР на 2017-2040 годы», согласно которой было рекомендовано рассмотрение формирования «налоговой системы на </w:t>
      </w:r>
      <w:r w:rsidR="000658EF" w:rsidRPr="00905A03">
        <w:rPr>
          <w:rFonts w:ascii="Times New Roman" w:hAnsi="Times New Roman" w:cs="Times New Roman"/>
          <w:sz w:val="24"/>
          <w:szCs w:val="24"/>
        </w:rPr>
        <w:t>базе исчисления ренты на основ</w:t>
      </w:r>
      <w:r w:rsidR="00785060" w:rsidRPr="00905A03">
        <w:rPr>
          <w:rFonts w:ascii="Times New Roman" w:hAnsi="Times New Roman" w:cs="Times New Roman"/>
          <w:sz w:val="24"/>
          <w:szCs w:val="24"/>
        </w:rPr>
        <w:t>е исследования передового международного опыта налогообложения» и «применение классической системы налогообложения прибыли недропользователей с введение</w:t>
      </w:r>
      <w:r w:rsidR="008E25D6" w:rsidRPr="00905A03">
        <w:rPr>
          <w:rFonts w:ascii="Times New Roman" w:hAnsi="Times New Roman" w:cs="Times New Roman"/>
          <w:sz w:val="24"/>
          <w:szCs w:val="24"/>
        </w:rPr>
        <w:t>м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 элемента налогообложения сверхприбыли», Институтом управления природными ресурсами (</w:t>
      </w:r>
      <w:r w:rsidR="00785060" w:rsidRPr="00905A03">
        <w:rPr>
          <w:rFonts w:ascii="Times New Roman" w:hAnsi="Times New Roman" w:cs="Times New Roman"/>
          <w:sz w:val="24"/>
          <w:szCs w:val="24"/>
          <w:lang w:val="en-US"/>
        </w:rPr>
        <w:t>NGRI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), был подготовлен отчет «Экономическая оценка налогообложения золотодобывающей отрасли КР», в котором упор делается на необходимости оценки влияния предлагаемый налоговых изменений с </w:t>
      </w:r>
      <w:r w:rsidR="00922B52" w:rsidRPr="00905A03">
        <w:rPr>
          <w:rFonts w:ascii="Times New Roman" w:hAnsi="Times New Roman" w:cs="Times New Roman"/>
          <w:sz w:val="24"/>
          <w:szCs w:val="24"/>
        </w:rPr>
        <w:t>использованием Финансово-экономического моделирования на базе стандартных моделей, разработанных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 МВФ или В</w:t>
      </w:r>
      <w:r w:rsidR="000658EF" w:rsidRPr="00905A03">
        <w:rPr>
          <w:rFonts w:ascii="Times New Roman" w:hAnsi="Times New Roman" w:cs="Times New Roman"/>
          <w:sz w:val="24"/>
          <w:szCs w:val="24"/>
        </w:rPr>
        <w:t xml:space="preserve">семирного </w:t>
      </w:r>
      <w:r w:rsidR="00D46B0D" w:rsidRPr="00905A03">
        <w:rPr>
          <w:rFonts w:ascii="Times New Roman" w:hAnsi="Times New Roman" w:cs="Times New Roman"/>
          <w:sz w:val="24"/>
          <w:szCs w:val="24"/>
        </w:rPr>
        <w:t>Б</w:t>
      </w:r>
      <w:r w:rsidR="000658EF" w:rsidRPr="00905A03">
        <w:rPr>
          <w:rFonts w:ascii="Times New Roman" w:hAnsi="Times New Roman" w:cs="Times New Roman"/>
          <w:sz w:val="24"/>
          <w:szCs w:val="24"/>
        </w:rPr>
        <w:t>анка</w:t>
      </w:r>
      <w:r w:rsidR="00D46B0D" w:rsidRPr="00905A03">
        <w:rPr>
          <w:rFonts w:ascii="Times New Roman" w:hAnsi="Times New Roman" w:cs="Times New Roman"/>
          <w:sz w:val="24"/>
          <w:szCs w:val="24"/>
        </w:rPr>
        <w:t>.</w:t>
      </w:r>
      <w:r w:rsidR="00922B52"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Такая </w:t>
      </w:r>
      <w:r w:rsidR="000658EF" w:rsidRPr="00905A03">
        <w:rPr>
          <w:rFonts w:ascii="Times New Roman" w:hAnsi="Times New Roman" w:cs="Times New Roman"/>
          <w:sz w:val="24"/>
          <w:szCs w:val="24"/>
        </w:rPr>
        <w:t xml:space="preserve">финансово-экономическая 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модель была разработана </w:t>
      </w:r>
      <w:r w:rsidR="00D46B0D" w:rsidRPr="00905A03">
        <w:rPr>
          <w:rFonts w:ascii="Times New Roman" w:hAnsi="Times New Roman" w:cs="Times New Roman"/>
          <w:sz w:val="24"/>
          <w:szCs w:val="24"/>
          <w:lang w:val="en-US"/>
        </w:rPr>
        <w:t>NGRI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 и для оценки ситуации с введением рассматриваемого налогообложения и передана Министерству экономики</w:t>
      </w:r>
      <w:r w:rsidR="00853EFB" w:rsidRPr="00905A03">
        <w:rPr>
          <w:rFonts w:ascii="Times New Roman" w:hAnsi="Times New Roman" w:cs="Times New Roman"/>
          <w:sz w:val="24"/>
          <w:szCs w:val="24"/>
        </w:rPr>
        <w:t xml:space="preserve"> Кыргызской Республики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. </w:t>
      </w:r>
      <w:r w:rsidR="00D46B0D" w:rsidRPr="00905A03">
        <w:rPr>
          <w:rFonts w:ascii="Times New Roman" w:hAnsi="Times New Roman" w:cs="Times New Roman"/>
          <w:b/>
          <w:sz w:val="24"/>
          <w:szCs w:val="24"/>
          <w:u w:val="single"/>
        </w:rPr>
        <w:t>В этой связи предлагается рассмотреть влияние рассматриваемого налогообложения на базе указанной Финансово-экономической модели.</w:t>
      </w:r>
    </w:p>
    <w:p w14:paraId="3D0F97CD" w14:textId="77777777" w:rsidR="00D46B0D" w:rsidRPr="00905A03" w:rsidRDefault="00D46B0D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A03">
        <w:rPr>
          <w:rFonts w:ascii="Times New Roman" w:hAnsi="Times New Roman" w:cs="Times New Roman"/>
          <w:sz w:val="24"/>
          <w:szCs w:val="24"/>
        </w:rPr>
        <w:lastRenderedPageBreak/>
        <w:t>Одной из целей пред</w:t>
      </w:r>
      <w:r w:rsidR="000658EF" w:rsidRPr="00905A03">
        <w:rPr>
          <w:rFonts w:ascii="Times New Roman" w:hAnsi="Times New Roman" w:cs="Times New Roman"/>
          <w:sz w:val="24"/>
          <w:szCs w:val="24"/>
        </w:rPr>
        <w:t>лагаемых изменений в Налоговый К</w:t>
      </w:r>
      <w:r w:rsidRPr="00905A03">
        <w:rPr>
          <w:rFonts w:ascii="Times New Roman" w:hAnsi="Times New Roman" w:cs="Times New Roman"/>
          <w:sz w:val="24"/>
          <w:szCs w:val="24"/>
        </w:rPr>
        <w:t xml:space="preserve">одекс </w:t>
      </w:r>
      <w:r w:rsidR="000658EF" w:rsidRPr="00905A03">
        <w:rPr>
          <w:rFonts w:ascii="Times New Roman" w:hAnsi="Times New Roman" w:cs="Times New Roman"/>
          <w:sz w:val="24"/>
          <w:szCs w:val="24"/>
        </w:rPr>
        <w:t>К</w:t>
      </w:r>
      <w:r w:rsidR="00D925B4" w:rsidRPr="00905A03">
        <w:rPr>
          <w:rFonts w:ascii="Times New Roman" w:hAnsi="Times New Roman" w:cs="Times New Roman"/>
          <w:sz w:val="24"/>
          <w:szCs w:val="24"/>
        </w:rPr>
        <w:t xml:space="preserve">ыргызской </w:t>
      </w:r>
      <w:r w:rsidR="000658EF" w:rsidRPr="00905A03">
        <w:rPr>
          <w:rFonts w:ascii="Times New Roman" w:hAnsi="Times New Roman" w:cs="Times New Roman"/>
          <w:sz w:val="24"/>
          <w:szCs w:val="24"/>
        </w:rPr>
        <w:t>Р</w:t>
      </w:r>
      <w:r w:rsidR="00D925B4" w:rsidRPr="00905A03">
        <w:rPr>
          <w:rFonts w:ascii="Times New Roman" w:hAnsi="Times New Roman" w:cs="Times New Roman"/>
          <w:sz w:val="24"/>
          <w:szCs w:val="24"/>
        </w:rPr>
        <w:t>еспублики</w:t>
      </w:r>
      <w:r w:rsidR="000658EF"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Pr="00905A03">
        <w:rPr>
          <w:rFonts w:ascii="Times New Roman" w:hAnsi="Times New Roman" w:cs="Times New Roman"/>
          <w:sz w:val="24"/>
          <w:szCs w:val="24"/>
        </w:rPr>
        <w:t>является получени</w:t>
      </w:r>
      <w:r w:rsidR="008E25D6" w:rsidRPr="00905A03">
        <w:rPr>
          <w:rFonts w:ascii="Times New Roman" w:hAnsi="Times New Roman" w:cs="Times New Roman"/>
          <w:sz w:val="24"/>
          <w:szCs w:val="24"/>
        </w:rPr>
        <w:t>е</w:t>
      </w:r>
      <w:r w:rsidRPr="00905A03">
        <w:rPr>
          <w:rFonts w:ascii="Times New Roman" w:hAnsi="Times New Roman" w:cs="Times New Roman"/>
          <w:sz w:val="24"/>
          <w:szCs w:val="24"/>
        </w:rPr>
        <w:t xml:space="preserve"> наибольшего прибавочного продукта от добычи золота на территории </w:t>
      </w:r>
      <w:r w:rsidR="00D925B4" w:rsidRPr="00905A03">
        <w:rPr>
          <w:rFonts w:ascii="Times New Roman" w:hAnsi="Times New Roman" w:cs="Times New Roman"/>
          <w:sz w:val="24"/>
          <w:szCs w:val="24"/>
        </w:rPr>
        <w:t>Кыргызской Республики</w:t>
      </w:r>
      <w:r w:rsidR="006F6755" w:rsidRPr="00905A03">
        <w:rPr>
          <w:rFonts w:ascii="Times New Roman" w:hAnsi="Times New Roman" w:cs="Times New Roman"/>
          <w:sz w:val="24"/>
          <w:szCs w:val="24"/>
        </w:rPr>
        <w:t>,</w:t>
      </w:r>
      <w:r w:rsidR="000658EF" w:rsidRPr="00905A03">
        <w:rPr>
          <w:rFonts w:ascii="Times New Roman" w:hAnsi="Times New Roman" w:cs="Times New Roman"/>
          <w:sz w:val="24"/>
          <w:szCs w:val="24"/>
        </w:rPr>
        <w:t xml:space="preserve"> посредством</w:t>
      </w:r>
      <w:r w:rsidRPr="00905A03">
        <w:rPr>
          <w:rFonts w:ascii="Times New Roman" w:hAnsi="Times New Roman" w:cs="Times New Roman"/>
          <w:sz w:val="24"/>
          <w:szCs w:val="24"/>
        </w:rPr>
        <w:t xml:space="preserve"> побуждени</w:t>
      </w:r>
      <w:r w:rsidR="006F6755" w:rsidRPr="00905A03">
        <w:rPr>
          <w:rFonts w:ascii="Times New Roman" w:hAnsi="Times New Roman" w:cs="Times New Roman"/>
          <w:sz w:val="24"/>
          <w:szCs w:val="24"/>
        </w:rPr>
        <w:t>я</w:t>
      </w:r>
      <w:r w:rsidRPr="00905A03">
        <w:rPr>
          <w:rFonts w:ascii="Times New Roman" w:hAnsi="Times New Roman" w:cs="Times New Roman"/>
          <w:sz w:val="24"/>
          <w:szCs w:val="24"/>
        </w:rPr>
        <w:t xml:space="preserve"> недропользователей к строительству </w:t>
      </w:r>
      <w:r w:rsidR="006F6755" w:rsidRPr="00905A03">
        <w:rPr>
          <w:rFonts w:ascii="Times New Roman" w:hAnsi="Times New Roman" w:cs="Times New Roman"/>
          <w:sz w:val="24"/>
          <w:szCs w:val="24"/>
        </w:rPr>
        <w:t>З</w:t>
      </w:r>
      <w:r w:rsidR="000658EF" w:rsidRPr="00905A03">
        <w:rPr>
          <w:rFonts w:ascii="Times New Roman" w:hAnsi="Times New Roman" w:cs="Times New Roman"/>
          <w:sz w:val="24"/>
          <w:szCs w:val="24"/>
        </w:rPr>
        <w:t xml:space="preserve">олотоизвлекательной фабрики </w:t>
      </w:r>
      <w:r w:rsidR="001C2695" w:rsidRPr="00905A03">
        <w:rPr>
          <w:rFonts w:ascii="Times New Roman" w:hAnsi="Times New Roman" w:cs="Times New Roman"/>
          <w:sz w:val="24"/>
          <w:szCs w:val="24"/>
        </w:rPr>
        <w:t xml:space="preserve">(перерабатывающий завод) </w:t>
      </w:r>
      <w:r w:rsidR="006F6755" w:rsidRPr="00905A03">
        <w:rPr>
          <w:rFonts w:ascii="Times New Roman" w:hAnsi="Times New Roman" w:cs="Times New Roman"/>
          <w:sz w:val="24"/>
          <w:szCs w:val="24"/>
        </w:rPr>
        <w:t xml:space="preserve">с </w:t>
      </w:r>
      <w:r w:rsidRPr="00905A03">
        <w:rPr>
          <w:rFonts w:ascii="Times New Roman" w:hAnsi="Times New Roman" w:cs="Times New Roman"/>
          <w:sz w:val="24"/>
          <w:szCs w:val="24"/>
        </w:rPr>
        <w:t>полн</w:t>
      </w:r>
      <w:r w:rsidR="006F6755" w:rsidRPr="00905A03">
        <w:rPr>
          <w:rFonts w:ascii="Times New Roman" w:hAnsi="Times New Roman" w:cs="Times New Roman"/>
          <w:sz w:val="24"/>
          <w:szCs w:val="24"/>
        </w:rPr>
        <w:t>ым</w:t>
      </w:r>
      <w:r w:rsidRPr="00905A03">
        <w:rPr>
          <w:rFonts w:ascii="Times New Roman" w:hAnsi="Times New Roman" w:cs="Times New Roman"/>
          <w:sz w:val="24"/>
          <w:szCs w:val="24"/>
        </w:rPr>
        <w:t xml:space="preserve"> цикл</w:t>
      </w:r>
      <w:r w:rsidR="006F6755" w:rsidRPr="00905A03">
        <w:rPr>
          <w:rFonts w:ascii="Times New Roman" w:hAnsi="Times New Roman" w:cs="Times New Roman"/>
          <w:sz w:val="24"/>
          <w:szCs w:val="24"/>
        </w:rPr>
        <w:t>ом</w:t>
      </w:r>
      <w:r w:rsidRPr="00905A03">
        <w:rPr>
          <w:rFonts w:ascii="Times New Roman" w:hAnsi="Times New Roman" w:cs="Times New Roman"/>
          <w:sz w:val="24"/>
          <w:szCs w:val="24"/>
        </w:rPr>
        <w:t xml:space="preserve"> переработки золотосодержащих концентратов</w:t>
      </w:r>
      <w:r w:rsidR="006F6755" w:rsidRPr="00905A03">
        <w:rPr>
          <w:rFonts w:ascii="Times New Roman" w:hAnsi="Times New Roman" w:cs="Times New Roman"/>
          <w:sz w:val="24"/>
          <w:szCs w:val="24"/>
        </w:rPr>
        <w:t>.</w:t>
      </w:r>
      <w:r w:rsidRPr="00905A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F5809" w14:textId="77777777" w:rsidR="00B25782" w:rsidRPr="00905A03" w:rsidRDefault="00D46B0D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A03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6F6755" w:rsidRPr="00905A03">
        <w:rPr>
          <w:rFonts w:ascii="Times New Roman" w:hAnsi="Times New Roman" w:cs="Times New Roman"/>
          <w:sz w:val="24"/>
          <w:szCs w:val="24"/>
        </w:rPr>
        <w:t>этой цели законопроекта Институтом управления природными ресурсами (</w:t>
      </w:r>
      <w:r w:rsidR="006F6755" w:rsidRPr="00905A03">
        <w:rPr>
          <w:rFonts w:ascii="Times New Roman" w:hAnsi="Times New Roman" w:cs="Times New Roman"/>
          <w:sz w:val="24"/>
          <w:szCs w:val="24"/>
          <w:lang w:val="en-US"/>
        </w:rPr>
        <w:t>NGRI</w:t>
      </w:r>
      <w:r w:rsidR="006F6755" w:rsidRPr="00905A03">
        <w:rPr>
          <w:rFonts w:ascii="Times New Roman" w:hAnsi="Times New Roman" w:cs="Times New Roman"/>
          <w:sz w:val="24"/>
          <w:szCs w:val="24"/>
        </w:rPr>
        <w:t xml:space="preserve">) </w:t>
      </w:r>
      <w:r w:rsidR="00B63792" w:rsidRPr="00905A03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="006F6755" w:rsidRPr="00905A03">
        <w:rPr>
          <w:rFonts w:ascii="Times New Roman" w:hAnsi="Times New Roman" w:cs="Times New Roman"/>
          <w:sz w:val="24"/>
          <w:szCs w:val="24"/>
        </w:rPr>
        <w:t xml:space="preserve">также было проведено исследование возможности строительства на территории </w:t>
      </w:r>
      <w:proofErr w:type="gramStart"/>
      <w:r w:rsidR="006F6755" w:rsidRPr="00905A03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="006F6755" w:rsidRPr="00905A03">
        <w:rPr>
          <w:rFonts w:ascii="Times New Roman" w:hAnsi="Times New Roman" w:cs="Times New Roman"/>
          <w:sz w:val="24"/>
          <w:szCs w:val="24"/>
        </w:rPr>
        <w:t xml:space="preserve"> кустовой золотоизвлекательной фабрики. Один из выводов этого исследования следующий: </w:t>
      </w:r>
      <w:r w:rsidR="006F6755" w:rsidRPr="00905A03">
        <w:rPr>
          <w:rFonts w:ascii="Times New Roman" w:hAnsi="Times New Roman" w:cs="Times New Roman"/>
          <w:b/>
          <w:sz w:val="24"/>
          <w:szCs w:val="24"/>
          <w:u w:val="single"/>
        </w:rPr>
        <w:t>«государственная политика, направленная на то, чтобы все горнодобывающие компании перерабатывали концентраты в К</w:t>
      </w:r>
      <w:r w:rsidR="00D925B4" w:rsidRPr="00905A03">
        <w:rPr>
          <w:rFonts w:ascii="Times New Roman" w:hAnsi="Times New Roman" w:cs="Times New Roman"/>
          <w:b/>
          <w:sz w:val="24"/>
          <w:szCs w:val="24"/>
          <w:u w:val="single"/>
        </w:rPr>
        <w:t xml:space="preserve">ыргызской </w:t>
      </w:r>
      <w:proofErr w:type="spellStart"/>
      <w:r w:rsidR="006F6755" w:rsidRPr="00905A03"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r w:rsidR="00D925B4" w:rsidRPr="00905A03">
        <w:rPr>
          <w:rFonts w:ascii="Times New Roman" w:hAnsi="Times New Roman" w:cs="Times New Roman"/>
          <w:b/>
          <w:sz w:val="24"/>
          <w:szCs w:val="24"/>
          <w:u w:val="single"/>
        </w:rPr>
        <w:t>епублики</w:t>
      </w:r>
      <w:proofErr w:type="spellEnd"/>
      <w:r w:rsidR="006F6755" w:rsidRPr="00905A03">
        <w:rPr>
          <w:rFonts w:ascii="Times New Roman" w:hAnsi="Times New Roman" w:cs="Times New Roman"/>
          <w:b/>
          <w:sz w:val="24"/>
          <w:szCs w:val="24"/>
          <w:u w:val="single"/>
        </w:rPr>
        <w:t>, не является целесообразной. Необходимо учитывать все типы руд</w:t>
      </w:r>
      <w:proofErr w:type="gramStart"/>
      <w:r w:rsidR="006F6755" w:rsidRPr="00905A03">
        <w:rPr>
          <w:rFonts w:ascii="Times New Roman" w:hAnsi="Times New Roman" w:cs="Times New Roman"/>
          <w:b/>
          <w:sz w:val="24"/>
          <w:szCs w:val="24"/>
          <w:u w:val="single"/>
        </w:rPr>
        <w:t>.»</w:t>
      </w:r>
      <w:r w:rsidR="006F6755" w:rsidRPr="00905A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B25782" w:rsidRPr="00905A03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B25782" w:rsidRPr="00905A03">
        <w:rPr>
          <w:rFonts w:ascii="Times New Roman" w:hAnsi="Times New Roman" w:cs="Times New Roman"/>
          <w:b/>
          <w:sz w:val="24"/>
          <w:szCs w:val="24"/>
          <w:u w:val="single"/>
        </w:rPr>
        <w:t>золотомедные</w:t>
      </w:r>
      <w:r w:rsidR="00B25782" w:rsidRPr="00905A03">
        <w:rPr>
          <w:rFonts w:ascii="Times New Roman" w:hAnsi="Times New Roman" w:cs="Times New Roman"/>
          <w:sz w:val="24"/>
          <w:szCs w:val="24"/>
        </w:rPr>
        <w:t xml:space="preserve"> руды, руды, </w:t>
      </w:r>
      <w:r w:rsidR="00B25782" w:rsidRPr="00905A03">
        <w:rPr>
          <w:rFonts w:ascii="Times New Roman" w:hAnsi="Times New Roman" w:cs="Times New Roman"/>
          <w:b/>
          <w:sz w:val="24"/>
          <w:szCs w:val="24"/>
          <w:u w:val="single"/>
        </w:rPr>
        <w:t>содержащие вредные примеси (мышьяк)</w:t>
      </w:r>
      <w:r w:rsidR="00B25782" w:rsidRPr="00905A03">
        <w:rPr>
          <w:rFonts w:ascii="Times New Roman" w:hAnsi="Times New Roman" w:cs="Times New Roman"/>
          <w:sz w:val="24"/>
          <w:szCs w:val="24"/>
        </w:rPr>
        <w:t xml:space="preserve">, из </w:t>
      </w:r>
      <w:r w:rsidR="00B25782" w:rsidRPr="00905A03">
        <w:rPr>
          <w:rFonts w:ascii="Times New Roman" w:hAnsi="Times New Roman" w:cs="Times New Roman"/>
          <w:b/>
          <w:sz w:val="24"/>
          <w:szCs w:val="24"/>
          <w:u w:val="single"/>
        </w:rPr>
        <w:t>экономических и экологических</w:t>
      </w:r>
      <w:r w:rsidR="00B25782" w:rsidRPr="00905A03">
        <w:rPr>
          <w:rFonts w:ascii="Times New Roman" w:hAnsi="Times New Roman" w:cs="Times New Roman"/>
          <w:sz w:val="24"/>
          <w:szCs w:val="24"/>
        </w:rPr>
        <w:t xml:space="preserve"> соображений выгоднее </w:t>
      </w:r>
      <w:r w:rsidR="007A3824" w:rsidRPr="00905A03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B25782" w:rsidRPr="00905A03">
        <w:rPr>
          <w:rFonts w:ascii="Times New Roman" w:hAnsi="Times New Roman" w:cs="Times New Roman"/>
          <w:sz w:val="24"/>
          <w:szCs w:val="24"/>
        </w:rPr>
        <w:t xml:space="preserve">перерабатывать </w:t>
      </w:r>
      <w:proofErr w:type="spellStart"/>
      <w:r w:rsidR="00B25782" w:rsidRPr="00905A03">
        <w:rPr>
          <w:rFonts w:ascii="Times New Roman" w:hAnsi="Times New Roman" w:cs="Times New Roman"/>
          <w:sz w:val="24"/>
          <w:szCs w:val="24"/>
        </w:rPr>
        <w:t>зарубежом</w:t>
      </w:r>
      <w:proofErr w:type="spellEnd"/>
      <w:r w:rsidR="00B25782" w:rsidRPr="00905A03">
        <w:rPr>
          <w:rFonts w:ascii="Times New Roman" w:hAnsi="Times New Roman" w:cs="Times New Roman"/>
          <w:sz w:val="24"/>
          <w:szCs w:val="24"/>
        </w:rPr>
        <w:t>.</w:t>
      </w:r>
    </w:p>
    <w:p w14:paraId="0B210C77" w14:textId="77777777" w:rsidR="00105F85" w:rsidRPr="00905A03" w:rsidRDefault="00B25782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A03">
        <w:rPr>
          <w:rFonts w:ascii="Times New Roman" w:hAnsi="Times New Roman" w:cs="Times New Roman"/>
          <w:sz w:val="24"/>
          <w:szCs w:val="24"/>
        </w:rPr>
        <w:t xml:space="preserve">Необходимо также принимать во внимание наличие положений закона «Об инвестициях в </w:t>
      </w:r>
      <w:r w:rsidR="000658EF" w:rsidRPr="00905A03">
        <w:rPr>
          <w:rFonts w:ascii="Times New Roman" w:hAnsi="Times New Roman" w:cs="Times New Roman"/>
          <w:sz w:val="24"/>
          <w:szCs w:val="24"/>
        </w:rPr>
        <w:t>Кыргызской Республике</w:t>
      </w:r>
      <w:r w:rsidRPr="00905A03">
        <w:rPr>
          <w:rFonts w:ascii="Times New Roman" w:hAnsi="Times New Roman" w:cs="Times New Roman"/>
          <w:sz w:val="24"/>
          <w:szCs w:val="24"/>
        </w:rPr>
        <w:t xml:space="preserve">», который призван защищать инвестиции. До февраля 2015 года существовала норма, которая обеспечивала гарантии их возвратности, в </w:t>
      </w:r>
      <w:proofErr w:type="spellStart"/>
      <w:r w:rsidRPr="00905A03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05A03">
        <w:rPr>
          <w:rFonts w:ascii="Times New Roman" w:hAnsi="Times New Roman" w:cs="Times New Roman"/>
          <w:sz w:val="24"/>
          <w:szCs w:val="24"/>
        </w:rPr>
        <w:t xml:space="preserve">. за счет предоставления нормы о стабилизации налогового режима в течение 10 лет. К сожалению, эта норма до настоящего времени так и не нашла практического применения в силу отсутствия или согласованного с инвесторами механизма реализации этого права.    </w:t>
      </w:r>
      <w:r w:rsidR="006F6755" w:rsidRPr="00905A03">
        <w:rPr>
          <w:rFonts w:ascii="Times New Roman" w:hAnsi="Times New Roman" w:cs="Times New Roman"/>
          <w:sz w:val="24"/>
          <w:szCs w:val="24"/>
        </w:rPr>
        <w:t xml:space="preserve">     </w:t>
      </w:r>
      <w:r w:rsidR="00D46B0D" w:rsidRPr="00905A03">
        <w:rPr>
          <w:rFonts w:ascii="Times New Roman" w:hAnsi="Times New Roman" w:cs="Times New Roman"/>
          <w:sz w:val="24"/>
          <w:szCs w:val="24"/>
        </w:rPr>
        <w:t xml:space="preserve">   </w:t>
      </w:r>
      <w:r w:rsidR="00922B52" w:rsidRPr="00905A03">
        <w:rPr>
          <w:rFonts w:ascii="Times New Roman" w:hAnsi="Times New Roman" w:cs="Times New Roman"/>
          <w:sz w:val="24"/>
          <w:szCs w:val="24"/>
        </w:rPr>
        <w:t xml:space="preserve"> </w:t>
      </w:r>
      <w:r w:rsidR="00785060" w:rsidRPr="00905A03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DE7F7BE" w14:textId="77777777" w:rsidR="00CD7541" w:rsidRPr="00905A03" w:rsidRDefault="0034369B" w:rsidP="009B35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5A03">
        <w:rPr>
          <w:rFonts w:ascii="Times New Roman" w:hAnsi="Times New Roman" w:cs="Times New Roman"/>
          <w:sz w:val="24"/>
          <w:szCs w:val="24"/>
        </w:rPr>
        <w:t>В связи с необходимостью обеспечения нормы стабилизации налогового режима у инициаторов нововведений должно быть понимание, что такие нововведения предназначены не для реализации текущих потребностей государства в увеличении поступления налогов, а в работе на перспективу, с учетом оценки возможности сокращения притока инвестиций в результате таких изменений и с учетом выполнения обязательств государства по защите инвестиций, продекларированных в законе «Об инвестициях в</w:t>
      </w:r>
      <w:proofErr w:type="gramEnd"/>
      <w:r w:rsidRPr="00905A03">
        <w:rPr>
          <w:rFonts w:ascii="Times New Roman" w:hAnsi="Times New Roman" w:cs="Times New Roman"/>
          <w:sz w:val="24"/>
          <w:szCs w:val="24"/>
        </w:rPr>
        <w:t xml:space="preserve"> Кыргызской Республике».  </w:t>
      </w:r>
    </w:p>
    <w:p w14:paraId="0AA8D038" w14:textId="77777777" w:rsidR="009B353B" w:rsidRDefault="009B353B" w:rsidP="009B353B">
      <w:pPr>
        <w:jc w:val="both"/>
      </w:pPr>
    </w:p>
    <w:p w14:paraId="467BFECF" w14:textId="77777777" w:rsidR="00765835" w:rsidRDefault="00765835" w:rsidP="0034369B">
      <w:r>
        <w:t xml:space="preserve">   </w:t>
      </w:r>
    </w:p>
    <w:p w14:paraId="1DEB1528" w14:textId="77777777" w:rsidR="00765835" w:rsidRDefault="00765835" w:rsidP="00765835">
      <w:r>
        <w:t xml:space="preserve"> </w:t>
      </w:r>
    </w:p>
    <w:p w14:paraId="5E975DB8" w14:textId="77777777" w:rsidR="00765835" w:rsidRDefault="00765835" w:rsidP="00765835"/>
    <w:p w14:paraId="6FF352E7" w14:textId="77777777" w:rsidR="008E25D6" w:rsidRPr="009B353B" w:rsidRDefault="00765835" w:rsidP="00765835">
      <w:r>
        <w:t xml:space="preserve">  </w:t>
      </w:r>
    </w:p>
    <w:p w14:paraId="64C059CF" w14:textId="77777777" w:rsidR="00765835" w:rsidRPr="00765835" w:rsidRDefault="00765835"/>
    <w:sectPr w:rsidR="00765835" w:rsidRPr="00765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03B79"/>
    <w:multiLevelType w:val="hybridMultilevel"/>
    <w:tmpl w:val="C4F0B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35"/>
    <w:rsid w:val="000658EF"/>
    <w:rsid w:val="000B5154"/>
    <w:rsid w:val="00105F85"/>
    <w:rsid w:val="00111E73"/>
    <w:rsid w:val="001C2695"/>
    <w:rsid w:val="00294272"/>
    <w:rsid w:val="00313BD7"/>
    <w:rsid w:val="003350C1"/>
    <w:rsid w:val="0034369B"/>
    <w:rsid w:val="003E540F"/>
    <w:rsid w:val="00490843"/>
    <w:rsid w:val="004C098A"/>
    <w:rsid w:val="004D007D"/>
    <w:rsid w:val="00504666"/>
    <w:rsid w:val="005118D4"/>
    <w:rsid w:val="00550A52"/>
    <w:rsid w:val="005B7E21"/>
    <w:rsid w:val="005C3BA8"/>
    <w:rsid w:val="005E2726"/>
    <w:rsid w:val="00670CCA"/>
    <w:rsid w:val="006A2419"/>
    <w:rsid w:val="006F6755"/>
    <w:rsid w:val="00702715"/>
    <w:rsid w:val="00765835"/>
    <w:rsid w:val="00785060"/>
    <w:rsid w:val="007A3824"/>
    <w:rsid w:val="007C6D77"/>
    <w:rsid w:val="00853EFB"/>
    <w:rsid w:val="008E25D6"/>
    <w:rsid w:val="00905A03"/>
    <w:rsid w:val="00922B52"/>
    <w:rsid w:val="009B353B"/>
    <w:rsid w:val="00A33875"/>
    <w:rsid w:val="00B25782"/>
    <w:rsid w:val="00B63792"/>
    <w:rsid w:val="00CD7541"/>
    <w:rsid w:val="00D46B0D"/>
    <w:rsid w:val="00D925B4"/>
    <w:rsid w:val="00D9551D"/>
    <w:rsid w:val="00DC0862"/>
    <w:rsid w:val="00EA00CC"/>
    <w:rsid w:val="00F5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4A5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8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2AE982D1F2B1E4B814D1F6EF5C13B7F" ma:contentTypeVersion="11" ma:contentTypeDescription="Создание документа." ma:contentTypeScope="" ma:versionID="17126b231587a7595713c1fb64dd5913">
  <xsd:schema xmlns:xsd="http://www.w3.org/2001/XMLSchema" xmlns:xs="http://www.w3.org/2001/XMLSchema" xmlns:p="http://schemas.microsoft.com/office/2006/metadata/properties" xmlns:ns3="b83ce07c-e1a3-4275-b866-132021488bf8" xmlns:ns4="f25a4455-d8cd-44ff-badc-306c32108dec" targetNamespace="http://schemas.microsoft.com/office/2006/metadata/properties" ma:root="true" ma:fieldsID="1979ae9804381a1b822e981a573e0a53" ns3:_="" ns4:_="">
    <xsd:import namespace="b83ce07c-e1a3-4275-b866-132021488bf8"/>
    <xsd:import namespace="f25a4455-d8cd-44ff-badc-306c32108d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ce07c-e1a3-4275-b866-132021488b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a4455-d8cd-44ff-badc-306c32108de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2CBEC7-5D6C-43AB-A972-667FAC39B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3ce07c-e1a3-4275-b866-132021488bf8"/>
    <ds:schemaRef ds:uri="f25a4455-d8cd-44ff-badc-306c32108d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9E6DC1-386C-4CE6-A1D5-6F4CD24484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30F88-4AED-4510-8633-0D32BEC7D3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1773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Глухов</dc:creator>
  <cp:keywords/>
  <dc:description/>
  <cp:lastModifiedBy>User</cp:lastModifiedBy>
  <cp:revision>8</cp:revision>
  <dcterms:created xsi:type="dcterms:W3CDTF">2020-03-06T10:29:00Z</dcterms:created>
  <dcterms:modified xsi:type="dcterms:W3CDTF">2020-06-12T08:58:00Z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0x01010072AE982D1F2B1E4B814D1F6EF5C13B7F</vt:lpwstr>
  </property>
</Properties>
</file>