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0B6" w:rsidRPr="00EE322C" w:rsidRDefault="006D50B6" w:rsidP="006D5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22C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EE322C" w:rsidRDefault="006D50B6" w:rsidP="006D50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22C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EE322C">
        <w:rPr>
          <w:rFonts w:ascii="Times New Roman" w:hAnsi="Times New Roman" w:cs="Times New Roman"/>
          <w:b/>
          <w:sz w:val="28"/>
          <w:szCs w:val="28"/>
        </w:rPr>
        <w:t xml:space="preserve"> проек</w:t>
      </w:r>
      <w:r w:rsidR="00EE322C">
        <w:rPr>
          <w:rFonts w:ascii="Times New Roman" w:hAnsi="Times New Roman" w:cs="Times New Roman"/>
          <w:b/>
          <w:sz w:val="28"/>
          <w:szCs w:val="28"/>
        </w:rPr>
        <w:t>ту Закона Кыргызской Республики</w:t>
      </w:r>
    </w:p>
    <w:p w:rsidR="006D50B6" w:rsidRPr="00EE322C" w:rsidRDefault="006D50B6" w:rsidP="006D50B6">
      <w:pPr>
        <w:spacing w:after="0" w:line="240" w:lineRule="auto"/>
        <w:jc w:val="center"/>
        <w:rPr>
          <w:rFonts w:ascii="Times New Roman" w:hAnsi="Times New Roman" w:cs="Times New Roman"/>
          <w:b/>
          <w:color w:val="7F7F7F"/>
          <w:sz w:val="28"/>
          <w:szCs w:val="28"/>
        </w:rPr>
      </w:pPr>
      <w:bookmarkStart w:id="0" w:name="_GoBack"/>
      <w:bookmarkEnd w:id="0"/>
      <w:r w:rsidRPr="00EE322C">
        <w:rPr>
          <w:rFonts w:ascii="Times New Roman" w:hAnsi="Times New Roman" w:cs="Times New Roman"/>
          <w:b/>
          <w:sz w:val="28"/>
          <w:szCs w:val="28"/>
        </w:rPr>
        <w:t>«О внесении дополнения и изменения в Налоговый кодекс Кыргызской Республики»</w:t>
      </w:r>
    </w:p>
    <w:p w:rsidR="006D50B6" w:rsidRPr="00EE322C" w:rsidRDefault="006D50B6" w:rsidP="006D50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0B6" w:rsidRPr="00EE322C" w:rsidRDefault="006D50B6" w:rsidP="006D50B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proofErr w:type="gramStart"/>
      <w:r w:rsidRPr="00EE322C">
        <w:rPr>
          <w:rFonts w:ascii="Times New Roman" w:hAnsi="Times New Roman" w:cs="Times New Roman"/>
          <w:sz w:val="28"/>
          <w:szCs w:val="28"/>
        </w:rPr>
        <w:t>Государственной  программы</w:t>
      </w:r>
      <w:proofErr w:type="gramEnd"/>
      <w:r w:rsidRPr="00EE322C">
        <w:rPr>
          <w:rFonts w:ascii="Times New Roman" w:hAnsi="Times New Roman" w:cs="Times New Roman"/>
          <w:sz w:val="28"/>
          <w:szCs w:val="28"/>
        </w:rPr>
        <w:t xml:space="preserve"> по увеличению доли безналичных платежей и расчетов в Кыргызской Республике на 2012-2017 годы, утвержденной постановлением Правительства Кыргызской Республики и Национального Банка Кыргызской Республики от 14 мая 2012 года N 289/5/1 и в соответствии с пунктом 3 статьи 243 Таможенного кодекса Кыргызской Республики Министерством разработан настоящий проект Закона Кыргызской Республики. </w:t>
      </w:r>
    </w:p>
    <w:p w:rsidR="006D50B6" w:rsidRPr="00EE322C" w:rsidRDefault="006D50B6" w:rsidP="006D50B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>Следует отметить, что данная программа принята Правительством Кыргызской Республики и Национальным банком Кыргызской Республики в целях обеспечения оптимального соотношения уровня наличных и безналичных расчетов в стране, прозрачности денежного обращения и снижения доли теневой экономики, а также  расширения инфраструктуры платежных систем по проведению платежей в безналичной форме на всей территории Кыргызской Республики, назрела необходимость легализации проведения оплаты платежей через терминальные устройства банков.</w:t>
      </w:r>
    </w:p>
    <w:p w:rsidR="006D50B6" w:rsidRPr="00EE322C" w:rsidRDefault="006D50B6" w:rsidP="006D50B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 xml:space="preserve">В соответствии с отмеченной программой в качестве основных задач были поставлены: </w:t>
      </w:r>
    </w:p>
    <w:p w:rsidR="006D50B6" w:rsidRPr="00EE322C" w:rsidRDefault="006D50B6" w:rsidP="006D50B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>1. Обеспечение условий для эффективного планирования доходной и расходной частей бюджета республики за счет обеспечения прозрачности движения финансовых потоков, повышения контроля за системой бюджетных платежей и своевременного поступления налоговых и других денежных средств в бюджет через счета в коммерческих банках. Усиление контроля за оборачиваемостью денежных средств, уменьшение теневого оборота наличных денег.</w:t>
      </w:r>
    </w:p>
    <w:p w:rsidR="006D50B6" w:rsidRPr="00EE322C" w:rsidRDefault="006D50B6" w:rsidP="006D5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>2. Создание механизмов, обеспечивающих своевременную и полную оплату страховых сумм предприятиями-плательщиками и хозяйствующими субъектами. Сокращение расходов на выплату пенсий и пособий по социальному страхованию.</w:t>
      </w:r>
    </w:p>
    <w:p w:rsidR="006D50B6" w:rsidRPr="00EE322C" w:rsidRDefault="006D50B6" w:rsidP="006D5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>3. Создание механизмов и обеспечение условий в центре и регионах для своевременной выплаты заработной платы, пенсий, стипендий, государственных пособий и т.д. Оптимизация процесса сбора регулярных платежей по оплате жилищно-коммунальных услуг. Повышение уровня социального обслуживания населения за счет управления процессом предоставления льгот и пособий при проведении безналичных платежей через счета в коммерческих банках.</w:t>
      </w:r>
    </w:p>
    <w:p w:rsidR="006D50B6" w:rsidRPr="00EE322C" w:rsidRDefault="006D50B6" w:rsidP="006D5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 xml:space="preserve">4. Снижение доли наличных расчетов в Кыргызской Республике путем создания условий/механизмов для перехода к безналичным расчетам в торговых и сервисных точках, жилищно-коммунальном хозяйстве, в сфере бытового обслуживания и в системе обеспечения социальной защиты населения. Эффективная обработка платежей, идентификация потоков </w:t>
      </w:r>
      <w:r w:rsidRPr="00EE322C">
        <w:rPr>
          <w:rFonts w:ascii="Times New Roman" w:hAnsi="Times New Roman" w:cs="Times New Roman"/>
          <w:sz w:val="28"/>
          <w:szCs w:val="28"/>
        </w:rPr>
        <w:lastRenderedPageBreak/>
        <w:t>платежей путем использования единых кодов и классификаторов, снижение рисков и обеспечение безопасности и надежности при проведении платежей и расчетов.</w:t>
      </w:r>
    </w:p>
    <w:p w:rsidR="006D50B6" w:rsidRPr="00EE322C" w:rsidRDefault="006D50B6" w:rsidP="006D5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>5. Создание условий для развития предпринимательства в реальном секторе путем расширения инфраструктуры по безналичным расчетам и использования платежных карт в национальной валюте при проведении бюджетных, розничных и регулярных платежей населения. Создание единого "платежного" пространства в банковской системе по обслуживанию населения, торгово-сервисных предприятий, независимо от территориальной принадлежности.</w:t>
      </w:r>
    </w:p>
    <w:p w:rsidR="006D50B6" w:rsidRPr="00EE322C" w:rsidRDefault="006D50B6" w:rsidP="006D5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>6. Расширение спектра услуг по проведению платежей и расчетов, предоставляемых коммерческими банками, и развитие филиальной сети в условиях конкурентной среды. Увеличение депозитной базы за счет увеличения количества счетов, привлечения денежных средств населения и аккумулирование значительных объемов финансовых средств для инвестирования в реальный сектор экономики.</w:t>
      </w:r>
    </w:p>
    <w:p w:rsidR="006D50B6" w:rsidRPr="00EE322C" w:rsidRDefault="006D50B6" w:rsidP="006D5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>7. Развитие условий для проведения безналичных расчетов по ценным бумагам и организация торговых площадок, соответствующих международным стандартам и необходимых для привлечения отечественных и иностранных инвестиций в экономику республики.</w:t>
      </w:r>
    </w:p>
    <w:p w:rsidR="006D50B6" w:rsidRPr="00EE322C" w:rsidRDefault="006D50B6" w:rsidP="006D5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>8. Развитие информационно-телекоммуникационной инфраструктуры в регионах Кыргызстана для обеспечения равных возможностей доступа к телекоммуникационным и банковским услугам всех граждан Кыргызстана.</w:t>
      </w:r>
    </w:p>
    <w:p w:rsidR="006D50B6" w:rsidRPr="00EE322C" w:rsidRDefault="006D50B6" w:rsidP="006D5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>При этом согласно данной программе реализация Государственной программы на 2012-2017 годы должна осуществляться при совместном участии министерств, государственных служб, ведомств, администраций городов и районов, коммерческих банков, а также других организаций и частных предпринимателей.</w:t>
      </w:r>
    </w:p>
    <w:p w:rsidR="006D50B6" w:rsidRPr="00EE322C" w:rsidRDefault="006D50B6" w:rsidP="006D5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 xml:space="preserve">Следует отметить, что действующая редакция Налогового Кодекса Кыргызской </w:t>
      </w:r>
      <w:proofErr w:type="gramStart"/>
      <w:r w:rsidRPr="00EE322C">
        <w:rPr>
          <w:rFonts w:ascii="Times New Roman" w:hAnsi="Times New Roman" w:cs="Times New Roman"/>
          <w:sz w:val="28"/>
          <w:szCs w:val="28"/>
        </w:rPr>
        <w:t>Республики  определяет</w:t>
      </w:r>
      <w:proofErr w:type="gramEnd"/>
      <w:r w:rsidRPr="00EE322C">
        <w:rPr>
          <w:rFonts w:ascii="Times New Roman" w:hAnsi="Times New Roman" w:cs="Times New Roman"/>
          <w:sz w:val="28"/>
          <w:szCs w:val="28"/>
        </w:rPr>
        <w:t xml:space="preserve"> перечень основных средств в части 2 статьи 259, ввоз которых непосредственно для собственных производственных целей освобождается от уплаты НДС. Однако этот перечень не содержит банковское оборудования (банкоматы, платежные терминалы и др.), которые необходимы для осуществления и дальнейшего развития Государственной программы по увеличению доли безналичных платежей и расчетов в Кыргызской Республике на 2012-2017 годы. </w:t>
      </w:r>
    </w:p>
    <w:p w:rsidR="006D50B6" w:rsidRPr="00EE322C" w:rsidRDefault="006D50B6" w:rsidP="006D5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 xml:space="preserve">Вместе с тем следует отметить, что местных производителей такого высокотехнологического оборудования как банкоматы, </w:t>
      </w:r>
      <w:proofErr w:type="spellStart"/>
      <w:r w:rsidRPr="00EE322C">
        <w:rPr>
          <w:rFonts w:ascii="Times New Roman" w:hAnsi="Times New Roman" w:cs="Times New Roman"/>
          <w:sz w:val="28"/>
          <w:szCs w:val="28"/>
        </w:rPr>
        <w:t>пос</w:t>
      </w:r>
      <w:proofErr w:type="spellEnd"/>
      <w:r w:rsidRPr="00EE322C">
        <w:rPr>
          <w:rFonts w:ascii="Times New Roman" w:hAnsi="Times New Roman" w:cs="Times New Roman"/>
          <w:sz w:val="28"/>
          <w:szCs w:val="28"/>
        </w:rPr>
        <w:t xml:space="preserve">-терминалы, платежные терминалы и др. в Кыргызской Республики нет. Кроме того, стоимость банковских оборудований составляет значительную сумму. В частности, стоимость одного банкомата варьируется от 10 000 до 30 000 долларов США, а стоимость одного платежного терминала – от 2 500 до 3 500 долларов США. </w:t>
      </w:r>
    </w:p>
    <w:p w:rsidR="006D50B6" w:rsidRPr="00EE322C" w:rsidRDefault="006D50B6" w:rsidP="006D50B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 xml:space="preserve">В рамках продвижения проекта Закона Кыргызской Республики «О внесении дополнения и изменения в Налоговый Кодекс Кыргызской </w:t>
      </w:r>
      <w:r w:rsidRPr="00EE322C">
        <w:rPr>
          <w:rFonts w:ascii="Times New Roman" w:hAnsi="Times New Roman" w:cs="Times New Roman"/>
          <w:sz w:val="28"/>
          <w:szCs w:val="28"/>
        </w:rPr>
        <w:lastRenderedPageBreak/>
        <w:t>Республики» в части освобождения от уплаты НДС при импорте основных средств в виде банковского оборудования между Национальным банком Кыргызской Республики и ОЮЛ «Союз банков Кыргызстана» от 25 января 2014 года, подписан «Меморандум о взаимопонимании» по обязательствам коммерческих банков.</w:t>
      </w:r>
    </w:p>
    <w:p w:rsidR="006D50B6" w:rsidRPr="00EE322C" w:rsidRDefault="006D50B6" w:rsidP="006D50B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 xml:space="preserve">Вместе с тем отмечаем, что в ряде стран (РФ, Украина, Беларусь, Узбекистан, Азербайджан, Казахстан) принимаются законодательные инициативы для поддержки безналичных платежей, среди которых - снижение ставки НДС по платежным картам в торговых точках; снижение или отмена таможенных пошлин на ввоз оборудования: банкоматов, терминалов, пластиковых карт; обязательная установка </w:t>
      </w:r>
      <w:proofErr w:type="spellStart"/>
      <w:r w:rsidRPr="00EE322C">
        <w:rPr>
          <w:rFonts w:ascii="Times New Roman" w:hAnsi="Times New Roman" w:cs="Times New Roman"/>
          <w:sz w:val="28"/>
          <w:szCs w:val="28"/>
        </w:rPr>
        <w:t>пос</w:t>
      </w:r>
      <w:proofErr w:type="spellEnd"/>
      <w:r w:rsidRPr="00EE322C">
        <w:rPr>
          <w:rFonts w:ascii="Times New Roman" w:hAnsi="Times New Roman" w:cs="Times New Roman"/>
          <w:sz w:val="28"/>
          <w:szCs w:val="28"/>
        </w:rPr>
        <w:t>-терминалов во всех торговых точках с годовым оборотом свыше определенной суммы и др.</w:t>
      </w:r>
    </w:p>
    <w:p w:rsidR="006D50B6" w:rsidRPr="00EE322C" w:rsidRDefault="006D50B6" w:rsidP="006D50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 xml:space="preserve">Кроме того, отмечаем, что представленный проект не противоречит законодательству Кыргызской Республики, </w:t>
      </w:r>
      <w:proofErr w:type="gramStart"/>
      <w:r w:rsidRPr="00EE322C">
        <w:rPr>
          <w:rFonts w:ascii="Times New Roman" w:hAnsi="Times New Roman" w:cs="Times New Roman"/>
          <w:sz w:val="28"/>
          <w:szCs w:val="28"/>
        </w:rPr>
        <w:t>каких либо</w:t>
      </w:r>
      <w:proofErr w:type="gramEnd"/>
      <w:r w:rsidRPr="00EE322C">
        <w:rPr>
          <w:rFonts w:ascii="Times New Roman" w:hAnsi="Times New Roman" w:cs="Times New Roman"/>
          <w:sz w:val="28"/>
          <w:szCs w:val="28"/>
        </w:rPr>
        <w:t xml:space="preserve"> социальных, экономических, правовых, правозащитных, гендерных, экологических, коррупционных последствий не вызовет, и в проведении соответствующих экспертиз и общественных слушаний не нуждается. Его принятие не потребует изыскания из бюджета дополнительных источников финансирования.</w:t>
      </w:r>
    </w:p>
    <w:p w:rsidR="006D50B6" w:rsidRPr="00EE322C" w:rsidRDefault="006D50B6" w:rsidP="006D50B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322C">
        <w:rPr>
          <w:rFonts w:ascii="Times New Roman" w:hAnsi="Times New Roman" w:cs="Times New Roman"/>
          <w:color w:val="000000"/>
          <w:sz w:val="28"/>
          <w:szCs w:val="28"/>
        </w:rPr>
        <w:t>При этом отмечаем, что в целях обеспечения общественного обсуждения, данный проект Закона был размещен на официальном сайте Министерства (http://www.m</w:t>
      </w:r>
      <w:proofErr w:type="spellStart"/>
      <w:r w:rsidRPr="00EE322C">
        <w:rPr>
          <w:rFonts w:ascii="Times New Roman" w:hAnsi="Times New Roman" w:cs="Times New Roman"/>
          <w:color w:val="000000"/>
          <w:sz w:val="28"/>
          <w:szCs w:val="28"/>
          <w:lang w:val="en-US"/>
        </w:rPr>
        <w:t>ineconom</w:t>
      </w:r>
      <w:proofErr w:type="spellEnd"/>
      <w:r w:rsidRPr="00EE322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EE322C">
        <w:rPr>
          <w:rFonts w:ascii="Times New Roman" w:hAnsi="Times New Roman" w:cs="Times New Roman"/>
          <w:color w:val="000000"/>
          <w:sz w:val="28"/>
          <w:szCs w:val="28"/>
        </w:rPr>
        <w:t>kg</w:t>
      </w:r>
      <w:proofErr w:type="spellEnd"/>
      <w:r w:rsidRPr="00EE322C">
        <w:rPr>
          <w:rFonts w:ascii="Times New Roman" w:hAnsi="Times New Roman" w:cs="Times New Roman"/>
          <w:color w:val="000000"/>
          <w:sz w:val="28"/>
          <w:szCs w:val="28"/>
        </w:rPr>
        <w:t>) по результатам проведения общественного обсуждения замечаний и предложений не поступили.</w:t>
      </w:r>
    </w:p>
    <w:p w:rsidR="006D50B6" w:rsidRPr="00EE322C" w:rsidRDefault="006D50B6" w:rsidP="006D50B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22C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и для реализации </w:t>
      </w:r>
      <w:proofErr w:type="gramStart"/>
      <w:r w:rsidRPr="00EE322C">
        <w:rPr>
          <w:rFonts w:ascii="Times New Roman" w:hAnsi="Times New Roman" w:cs="Times New Roman"/>
          <w:sz w:val="28"/>
          <w:szCs w:val="28"/>
        </w:rPr>
        <w:t>Государственной  программы</w:t>
      </w:r>
      <w:proofErr w:type="gramEnd"/>
      <w:r w:rsidRPr="00EE322C">
        <w:rPr>
          <w:rFonts w:ascii="Times New Roman" w:hAnsi="Times New Roman" w:cs="Times New Roman"/>
          <w:sz w:val="28"/>
          <w:szCs w:val="28"/>
        </w:rPr>
        <w:t xml:space="preserve"> по увеличению доли безналичных платежей и расчетов в Кыргызской Республике на 2012-2017 годы, а также принимая во внимание, что развитие безналичных платежей требует от банков значительных инвестиций в специализированное банковское оборудование, считаем необходимым внести дополнение в Налоговый кодекс Кыргызской Республики  в части освобождения от НДС на импорт банковского оборудования.</w:t>
      </w:r>
    </w:p>
    <w:p w:rsidR="006D50B6" w:rsidRPr="00EE322C" w:rsidRDefault="006D50B6" w:rsidP="006D50B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22C" w:rsidRDefault="00EE322C" w:rsidP="006D50B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50B6" w:rsidRPr="00EE322C" w:rsidRDefault="006D50B6" w:rsidP="006D50B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22C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EE322C">
        <w:rPr>
          <w:rFonts w:ascii="Times New Roman" w:hAnsi="Times New Roman" w:cs="Times New Roman"/>
          <w:b/>
          <w:sz w:val="28"/>
          <w:szCs w:val="28"/>
        </w:rPr>
        <w:tab/>
      </w:r>
      <w:r w:rsidRPr="00EE322C">
        <w:rPr>
          <w:rFonts w:ascii="Times New Roman" w:hAnsi="Times New Roman" w:cs="Times New Roman"/>
          <w:b/>
          <w:sz w:val="28"/>
          <w:szCs w:val="28"/>
        </w:rPr>
        <w:tab/>
      </w:r>
      <w:r w:rsidRPr="00EE322C">
        <w:rPr>
          <w:rFonts w:ascii="Times New Roman" w:hAnsi="Times New Roman" w:cs="Times New Roman"/>
          <w:b/>
          <w:sz w:val="28"/>
          <w:szCs w:val="28"/>
        </w:rPr>
        <w:tab/>
      </w:r>
      <w:r w:rsidRPr="00EE322C">
        <w:rPr>
          <w:rFonts w:ascii="Times New Roman" w:hAnsi="Times New Roman" w:cs="Times New Roman"/>
          <w:b/>
          <w:sz w:val="28"/>
          <w:szCs w:val="28"/>
        </w:rPr>
        <w:tab/>
      </w:r>
      <w:r w:rsidRPr="00EE322C">
        <w:rPr>
          <w:rFonts w:ascii="Times New Roman" w:hAnsi="Times New Roman" w:cs="Times New Roman"/>
          <w:b/>
          <w:sz w:val="28"/>
          <w:szCs w:val="28"/>
        </w:rPr>
        <w:tab/>
      </w:r>
      <w:r w:rsidRPr="00EE322C">
        <w:rPr>
          <w:rFonts w:ascii="Times New Roman" w:hAnsi="Times New Roman" w:cs="Times New Roman"/>
          <w:b/>
          <w:sz w:val="28"/>
          <w:szCs w:val="28"/>
        </w:rPr>
        <w:tab/>
      </w:r>
      <w:r w:rsidRPr="00EE322C">
        <w:rPr>
          <w:rFonts w:ascii="Times New Roman" w:hAnsi="Times New Roman" w:cs="Times New Roman"/>
          <w:b/>
          <w:sz w:val="28"/>
          <w:szCs w:val="28"/>
        </w:rPr>
        <w:tab/>
      </w:r>
      <w:r w:rsidRPr="00EE322C">
        <w:rPr>
          <w:rFonts w:ascii="Times New Roman" w:hAnsi="Times New Roman" w:cs="Times New Roman"/>
          <w:b/>
          <w:sz w:val="28"/>
          <w:szCs w:val="28"/>
        </w:rPr>
        <w:tab/>
      </w:r>
      <w:r w:rsidRPr="00EE322C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EE322C">
        <w:rPr>
          <w:rFonts w:ascii="Times New Roman" w:hAnsi="Times New Roman" w:cs="Times New Roman"/>
          <w:b/>
          <w:sz w:val="28"/>
          <w:szCs w:val="28"/>
        </w:rPr>
        <w:t>Т.Сариев</w:t>
      </w:r>
      <w:proofErr w:type="spellEnd"/>
    </w:p>
    <w:sectPr w:rsidR="006D50B6" w:rsidRPr="00EE322C" w:rsidSect="00A41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50B6"/>
    <w:rsid w:val="006D50B6"/>
    <w:rsid w:val="00A41515"/>
    <w:rsid w:val="00EE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E4DA1E-FF1B-44CA-9EB1-B0287C228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0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1075</Words>
  <Characters>6128</Characters>
  <Application>Microsoft Office Word</Application>
  <DocSecurity>0</DocSecurity>
  <Lines>51</Lines>
  <Paragraphs>14</Paragraphs>
  <ScaleCrop>false</ScaleCrop>
  <Company>MultiDVD Team</Company>
  <LinksUpToDate>false</LinksUpToDate>
  <CharactersWithSpaces>7189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2014-09-19T12:05:00Z</dcterms:created>
  <dcterms:modified xsi:type="dcterms:W3CDTF">2014-09-24T04:13:00Z</dcterms:modified>
</cp:coreProperties>
</file>